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3C53" w14:textId="5218F92C" w:rsidR="006B1637" w:rsidRPr="00B56541" w:rsidRDefault="008C02C5" w:rsidP="00150B6E">
      <w:pPr>
        <w:pStyle w:val="Title"/>
        <w:rPr>
          <w:b w:val="0"/>
        </w:rPr>
      </w:pPr>
      <w:r>
        <w:t xml:space="preserve">NIHR Exeter </w:t>
      </w:r>
      <w:r w:rsidR="004355E5" w:rsidRPr="00B56541">
        <w:t>BRC</w:t>
      </w:r>
      <w:r w:rsidR="00E06CF4">
        <w:t xml:space="preserve"> and CRF</w:t>
      </w:r>
      <w:r w:rsidR="004355E5" w:rsidRPr="00B56541">
        <w:t xml:space="preserve"> </w:t>
      </w:r>
      <w:r w:rsidR="00150B6E">
        <w:t>Research Inclusion</w:t>
      </w:r>
      <w:r w:rsidR="00150B6E" w:rsidRPr="00B56541">
        <w:t xml:space="preserve"> </w:t>
      </w:r>
      <w:r w:rsidR="004355E5" w:rsidRPr="00B56541">
        <w:t>Event Toolkit</w:t>
      </w:r>
    </w:p>
    <w:p w14:paraId="186AFFDD" w14:textId="77777777" w:rsidR="00B57C17" w:rsidRDefault="00B57C17" w:rsidP="007C57FB"/>
    <w:p w14:paraId="3C624A7B" w14:textId="78CD62CD" w:rsidR="00B2223A" w:rsidRPr="0051299E" w:rsidRDefault="00167203" w:rsidP="00BC004F">
      <w:pPr>
        <w:jc w:val="both"/>
        <w:rPr>
          <w:sz w:val="24"/>
          <w:szCs w:val="24"/>
        </w:rPr>
      </w:pPr>
      <w:r w:rsidRPr="0051299E">
        <w:rPr>
          <w:sz w:val="24"/>
          <w:szCs w:val="24"/>
        </w:rPr>
        <w:t xml:space="preserve">The NIHR Exeter BRC </w:t>
      </w:r>
      <w:r w:rsidR="005776A1" w:rsidRPr="0051299E">
        <w:rPr>
          <w:sz w:val="24"/>
          <w:szCs w:val="24"/>
        </w:rPr>
        <w:t xml:space="preserve">and CRF have co-created </w:t>
      </w:r>
      <w:r w:rsidR="00693B96" w:rsidRPr="0051299E">
        <w:rPr>
          <w:sz w:val="24"/>
          <w:szCs w:val="24"/>
        </w:rPr>
        <w:t xml:space="preserve">this </w:t>
      </w:r>
      <w:r w:rsidR="00F359B9">
        <w:rPr>
          <w:sz w:val="24"/>
          <w:szCs w:val="24"/>
        </w:rPr>
        <w:t xml:space="preserve">Research </w:t>
      </w:r>
      <w:r w:rsidR="0039013D" w:rsidRPr="0051299E">
        <w:rPr>
          <w:sz w:val="24"/>
          <w:szCs w:val="24"/>
        </w:rPr>
        <w:t>Inclusion</w:t>
      </w:r>
      <w:r w:rsidR="00E54018" w:rsidRPr="0051299E">
        <w:rPr>
          <w:sz w:val="24"/>
          <w:szCs w:val="24"/>
        </w:rPr>
        <w:t xml:space="preserve"> Event Toolkit </w:t>
      </w:r>
      <w:r w:rsidR="0039013D" w:rsidRPr="0051299E">
        <w:rPr>
          <w:sz w:val="24"/>
          <w:szCs w:val="24"/>
        </w:rPr>
        <w:t>to ensure best practices are embe</w:t>
      </w:r>
      <w:r w:rsidR="00121F12" w:rsidRPr="0051299E">
        <w:rPr>
          <w:sz w:val="24"/>
          <w:szCs w:val="24"/>
        </w:rPr>
        <w:t xml:space="preserve">dded in all </w:t>
      </w:r>
      <w:r w:rsidR="00A32AA8" w:rsidRPr="0051299E">
        <w:rPr>
          <w:sz w:val="24"/>
          <w:szCs w:val="24"/>
        </w:rPr>
        <w:t xml:space="preserve">our </w:t>
      </w:r>
      <w:r w:rsidR="00A32AA8" w:rsidRPr="5C9786D9">
        <w:rPr>
          <w:sz w:val="24"/>
          <w:szCs w:val="24"/>
        </w:rPr>
        <w:t>Centre</w:t>
      </w:r>
      <w:r w:rsidR="68F35BB5" w:rsidRPr="5C9786D9">
        <w:rPr>
          <w:sz w:val="24"/>
          <w:szCs w:val="24"/>
        </w:rPr>
        <w:t>’</w:t>
      </w:r>
      <w:r w:rsidR="00A32AA8" w:rsidRPr="5C9786D9">
        <w:rPr>
          <w:sz w:val="24"/>
          <w:szCs w:val="24"/>
        </w:rPr>
        <w:t>s</w:t>
      </w:r>
      <w:r w:rsidR="00A32AA8" w:rsidRPr="0051299E">
        <w:rPr>
          <w:sz w:val="24"/>
          <w:szCs w:val="24"/>
        </w:rPr>
        <w:t xml:space="preserve"> events</w:t>
      </w:r>
      <w:r w:rsidR="00081E72" w:rsidRPr="0051299E">
        <w:rPr>
          <w:sz w:val="24"/>
          <w:szCs w:val="24"/>
        </w:rPr>
        <w:t>, from planning</w:t>
      </w:r>
      <w:r w:rsidR="00117B63" w:rsidRPr="0051299E">
        <w:rPr>
          <w:sz w:val="24"/>
          <w:szCs w:val="24"/>
        </w:rPr>
        <w:t xml:space="preserve"> to</w:t>
      </w:r>
      <w:r w:rsidR="00081E72" w:rsidRPr="0051299E">
        <w:rPr>
          <w:sz w:val="24"/>
          <w:szCs w:val="24"/>
        </w:rPr>
        <w:t xml:space="preserve"> delivery </w:t>
      </w:r>
      <w:r w:rsidR="00117B63" w:rsidRPr="0051299E">
        <w:rPr>
          <w:sz w:val="24"/>
          <w:szCs w:val="24"/>
        </w:rPr>
        <w:t>to</w:t>
      </w:r>
      <w:r w:rsidR="00081E72" w:rsidRPr="0051299E">
        <w:rPr>
          <w:sz w:val="24"/>
          <w:szCs w:val="24"/>
        </w:rPr>
        <w:t xml:space="preserve"> </w:t>
      </w:r>
      <w:r w:rsidR="00117B63" w:rsidRPr="0051299E">
        <w:rPr>
          <w:sz w:val="24"/>
          <w:szCs w:val="24"/>
        </w:rPr>
        <w:t>collating feedback</w:t>
      </w:r>
      <w:r w:rsidR="00A32AA8" w:rsidRPr="0051299E">
        <w:rPr>
          <w:sz w:val="24"/>
          <w:szCs w:val="24"/>
        </w:rPr>
        <w:t xml:space="preserve">. </w:t>
      </w:r>
      <w:r w:rsidR="005776A1" w:rsidRPr="0051299E">
        <w:rPr>
          <w:sz w:val="24"/>
          <w:szCs w:val="24"/>
        </w:rPr>
        <w:t>Furthermore, this will</w:t>
      </w:r>
      <w:r w:rsidR="0039013D" w:rsidRPr="0051299E">
        <w:rPr>
          <w:sz w:val="24"/>
          <w:szCs w:val="24"/>
        </w:rPr>
        <w:t xml:space="preserve"> </w:t>
      </w:r>
      <w:r w:rsidR="00A32AA8" w:rsidRPr="0051299E">
        <w:rPr>
          <w:sz w:val="24"/>
          <w:szCs w:val="24"/>
        </w:rPr>
        <w:t>serve</w:t>
      </w:r>
      <w:r w:rsidR="00E54018" w:rsidRPr="0051299E">
        <w:rPr>
          <w:sz w:val="24"/>
          <w:szCs w:val="24"/>
        </w:rPr>
        <w:t xml:space="preserve"> as a resource </w:t>
      </w:r>
      <w:r w:rsidR="003B3ED5" w:rsidRPr="0051299E">
        <w:rPr>
          <w:sz w:val="24"/>
          <w:szCs w:val="24"/>
        </w:rPr>
        <w:t xml:space="preserve">to equip our </w:t>
      </w:r>
      <w:r w:rsidR="00A32AA8" w:rsidRPr="0051299E">
        <w:rPr>
          <w:sz w:val="24"/>
          <w:szCs w:val="24"/>
        </w:rPr>
        <w:t xml:space="preserve">BRC and CRF </w:t>
      </w:r>
      <w:r w:rsidR="003B3ED5" w:rsidRPr="0051299E">
        <w:rPr>
          <w:sz w:val="24"/>
          <w:szCs w:val="24"/>
        </w:rPr>
        <w:t xml:space="preserve">community members </w:t>
      </w:r>
      <w:r w:rsidR="000D4D0B" w:rsidRPr="0051299E">
        <w:rPr>
          <w:sz w:val="24"/>
          <w:szCs w:val="24"/>
        </w:rPr>
        <w:t xml:space="preserve">with the tools necessary to identify opportunities and unique challenges in thinking about </w:t>
      </w:r>
      <w:r w:rsidR="00F359B9">
        <w:rPr>
          <w:sz w:val="24"/>
          <w:szCs w:val="24"/>
        </w:rPr>
        <w:t>research</w:t>
      </w:r>
      <w:r w:rsidR="000D4D0B" w:rsidRPr="0051299E">
        <w:rPr>
          <w:sz w:val="24"/>
          <w:szCs w:val="24"/>
        </w:rPr>
        <w:t xml:space="preserve"> inclusion when planning events and ensuring </w:t>
      </w:r>
      <w:r w:rsidR="001A64DA" w:rsidRPr="0051299E">
        <w:rPr>
          <w:sz w:val="24"/>
          <w:szCs w:val="24"/>
        </w:rPr>
        <w:t xml:space="preserve">inclusive practices </w:t>
      </w:r>
      <w:r w:rsidR="000D4D0B" w:rsidRPr="0051299E">
        <w:rPr>
          <w:sz w:val="24"/>
          <w:szCs w:val="24"/>
        </w:rPr>
        <w:t>are embedded</w:t>
      </w:r>
      <w:r w:rsidR="001A64DA" w:rsidRPr="0051299E">
        <w:rPr>
          <w:sz w:val="24"/>
          <w:szCs w:val="24"/>
        </w:rPr>
        <w:t>.</w:t>
      </w:r>
      <w:r w:rsidR="00D21779" w:rsidRPr="0051299E">
        <w:rPr>
          <w:sz w:val="24"/>
          <w:szCs w:val="24"/>
        </w:rPr>
        <w:t xml:space="preserve"> </w:t>
      </w:r>
      <w:r w:rsidR="00B2223A" w:rsidRPr="0051299E">
        <w:rPr>
          <w:sz w:val="24"/>
          <w:szCs w:val="24"/>
        </w:rPr>
        <w:t xml:space="preserve">Co-creating events with </w:t>
      </w:r>
      <w:r w:rsidR="008E7D24" w:rsidRPr="0051299E">
        <w:rPr>
          <w:sz w:val="24"/>
          <w:szCs w:val="24"/>
        </w:rPr>
        <w:t xml:space="preserve">representatives from the communities your event is targeted at, </w:t>
      </w:r>
      <w:r w:rsidR="00B2223A" w:rsidRPr="0051299E">
        <w:rPr>
          <w:sz w:val="24"/>
          <w:szCs w:val="24"/>
        </w:rPr>
        <w:t>in addition to ensuring diverse representation of those involved in planning as well as those delivering the event</w:t>
      </w:r>
      <w:r w:rsidR="008E7D24" w:rsidRPr="0051299E">
        <w:rPr>
          <w:sz w:val="24"/>
          <w:szCs w:val="24"/>
        </w:rPr>
        <w:t>,</w:t>
      </w:r>
      <w:r w:rsidR="00B2223A" w:rsidRPr="0051299E">
        <w:rPr>
          <w:sz w:val="24"/>
          <w:szCs w:val="24"/>
        </w:rPr>
        <w:t xml:space="preserve"> will </w:t>
      </w:r>
      <w:r w:rsidR="000D3F5A" w:rsidRPr="0051299E">
        <w:rPr>
          <w:sz w:val="24"/>
          <w:szCs w:val="24"/>
        </w:rPr>
        <w:t xml:space="preserve">benefit and </w:t>
      </w:r>
      <w:r w:rsidR="00B2223A" w:rsidRPr="0051299E">
        <w:rPr>
          <w:sz w:val="24"/>
          <w:szCs w:val="24"/>
        </w:rPr>
        <w:t>provide a richer experience for all delegates</w:t>
      </w:r>
      <w:r w:rsidR="000D3F5A" w:rsidRPr="0051299E">
        <w:rPr>
          <w:sz w:val="24"/>
          <w:szCs w:val="24"/>
        </w:rPr>
        <w:t xml:space="preserve"> – </w:t>
      </w:r>
      <w:r w:rsidR="008E7D24" w:rsidRPr="0051299E">
        <w:rPr>
          <w:sz w:val="24"/>
          <w:szCs w:val="24"/>
        </w:rPr>
        <w:t xml:space="preserve">this is referred to as </w:t>
      </w:r>
      <w:r w:rsidR="000D3F5A" w:rsidRPr="0051299E">
        <w:rPr>
          <w:sz w:val="24"/>
          <w:szCs w:val="24"/>
        </w:rPr>
        <w:t xml:space="preserve">systemic inclusion. </w:t>
      </w:r>
    </w:p>
    <w:p w14:paraId="29502C7F" w14:textId="56DA7615" w:rsidR="008D610F" w:rsidRPr="0051299E" w:rsidRDefault="00076267" w:rsidP="00BC004F">
      <w:pPr>
        <w:jc w:val="both"/>
        <w:rPr>
          <w:sz w:val="24"/>
          <w:szCs w:val="24"/>
        </w:rPr>
      </w:pPr>
      <w:r w:rsidRPr="0051299E">
        <w:rPr>
          <w:sz w:val="24"/>
          <w:szCs w:val="24"/>
        </w:rPr>
        <w:t>In creating this event toolkit, we have drawn upon</w:t>
      </w:r>
      <w:r w:rsidR="008D610F" w:rsidRPr="0051299E">
        <w:rPr>
          <w:sz w:val="24"/>
          <w:szCs w:val="24"/>
        </w:rPr>
        <w:t xml:space="preserve"> best practices from the University of Exeter</w:t>
      </w:r>
      <w:r w:rsidR="00416E1D" w:rsidRPr="0051299E">
        <w:rPr>
          <w:sz w:val="24"/>
          <w:szCs w:val="24"/>
        </w:rPr>
        <w:t xml:space="preserve">, </w:t>
      </w:r>
      <w:r w:rsidRPr="0051299E">
        <w:rPr>
          <w:sz w:val="24"/>
          <w:szCs w:val="24"/>
        </w:rPr>
        <w:t xml:space="preserve">partner NHS </w:t>
      </w:r>
      <w:r w:rsidR="00416E1D" w:rsidRPr="5C9786D9">
        <w:rPr>
          <w:sz w:val="24"/>
          <w:szCs w:val="24"/>
        </w:rPr>
        <w:t>Trust</w:t>
      </w:r>
      <w:r w:rsidR="1BB247AB" w:rsidRPr="5C9786D9">
        <w:rPr>
          <w:sz w:val="24"/>
          <w:szCs w:val="24"/>
        </w:rPr>
        <w:t>s</w:t>
      </w:r>
      <w:r w:rsidR="001612BD" w:rsidRPr="0051299E">
        <w:rPr>
          <w:sz w:val="24"/>
          <w:szCs w:val="24"/>
        </w:rPr>
        <w:t>, alongside other</w:t>
      </w:r>
      <w:r w:rsidR="00416E1D" w:rsidRPr="0051299E">
        <w:rPr>
          <w:sz w:val="24"/>
          <w:szCs w:val="24"/>
        </w:rPr>
        <w:t xml:space="preserve"> organisations where </w:t>
      </w:r>
      <w:r w:rsidR="00AC09E8" w:rsidRPr="0051299E">
        <w:rPr>
          <w:sz w:val="24"/>
          <w:szCs w:val="24"/>
        </w:rPr>
        <w:t>appropriate</w:t>
      </w:r>
      <w:r w:rsidR="009E39A5" w:rsidRPr="0051299E">
        <w:rPr>
          <w:sz w:val="24"/>
          <w:szCs w:val="24"/>
        </w:rPr>
        <w:t>, in addition to consultation with our Centre</w:t>
      </w:r>
      <w:r w:rsidR="00F359B9">
        <w:rPr>
          <w:sz w:val="24"/>
          <w:szCs w:val="24"/>
        </w:rPr>
        <w:t>’</w:t>
      </w:r>
      <w:r w:rsidR="009E39A5" w:rsidRPr="0051299E">
        <w:rPr>
          <w:sz w:val="24"/>
          <w:szCs w:val="24"/>
        </w:rPr>
        <w:t>s workforce.</w:t>
      </w:r>
      <w:r w:rsidR="000466FB" w:rsidRPr="0051299E">
        <w:rPr>
          <w:sz w:val="24"/>
          <w:szCs w:val="24"/>
        </w:rPr>
        <w:t xml:space="preserve"> In doing so, we aim to remove barriers and exclusions when engaging </w:t>
      </w:r>
      <w:r w:rsidR="00603108" w:rsidRPr="0051299E">
        <w:rPr>
          <w:sz w:val="24"/>
          <w:szCs w:val="24"/>
        </w:rPr>
        <w:t>with and participating</w:t>
      </w:r>
      <w:r w:rsidR="000466FB" w:rsidRPr="0051299E">
        <w:rPr>
          <w:sz w:val="24"/>
          <w:szCs w:val="24"/>
        </w:rPr>
        <w:t xml:space="preserve"> in our events.</w:t>
      </w:r>
      <w:r w:rsidR="00CB38A9" w:rsidRPr="0051299E">
        <w:rPr>
          <w:sz w:val="24"/>
          <w:szCs w:val="24"/>
        </w:rPr>
        <w:t xml:space="preserve"> </w:t>
      </w:r>
      <w:r w:rsidR="000D3F5A" w:rsidRPr="0051299E">
        <w:rPr>
          <w:sz w:val="24"/>
          <w:szCs w:val="24"/>
        </w:rPr>
        <w:t xml:space="preserve">This toolkit can be utilised when planning a variety of event types, including </w:t>
      </w:r>
      <w:r w:rsidR="005C49D7" w:rsidRPr="0051299E">
        <w:rPr>
          <w:sz w:val="24"/>
          <w:szCs w:val="24"/>
        </w:rPr>
        <w:t>but not limited to</w:t>
      </w:r>
      <w:r w:rsidR="000D3F5A" w:rsidRPr="0051299E">
        <w:rPr>
          <w:sz w:val="24"/>
          <w:szCs w:val="24"/>
        </w:rPr>
        <w:t xml:space="preserve"> seminars, workshops, writing retreats, work experience placements, research taster sessions and larger scale conferences.</w:t>
      </w:r>
    </w:p>
    <w:p w14:paraId="44E64678" w14:textId="70614D18" w:rsidR="004877F6" w:rsidRDefault="00EB70BF" w:rsidP="00BC004F">
      <w:pPr>
        <w:jc w:val="both"/>
        <w:rPr>
          <w:sz w:val="24"/>
          <w:szCs w:val="24"/>
        </w:rPr>
      </w:pPr>
      <w:r w:rsidRPr="0051299E">
        <w:rPr>
          <w:sz w:val="24"/>
          <w:szCs w:val="24"/>
        </w:rPr>
        <w:t>Please note that this checklist is by no means exhaustive, and we acknowledge that more specialised inclusive event considerations will</w:t>
      </w:r>
      <w:r w:rsidR="0020752E" w:rsidRPr="0051299E">
        <w:rPr>
          <w:sz w:val="24"/>
          <w:szCs w:val="24"/>
        </w:rPr>
        <w:t xml:space="preserve"> be</w:t>
      </w:r>
      <w:r w:rsidRPr="0051299E">
        <w:rPr>
          <w:sz w:val="24"/>
          <w:szCs w:val="24"/>
        </w:rPr>
        <w:t xml:space="preserve"> required when, for example, delivering events targeting select groups. The development of this toolkit will be an iterative process, updated as and when new information becomes available. </w:t>
      </w:r>
      <w:r w:rsidR="004877F6" w:rsidRPr="0051299E">
        <w:rPr>
          <w:sz w:val="24"/>
          <w:szCs w:val="24"/>
        </w:rPr>
        <w:t xml:space="preserve">It should also be highlighted that this </w:t>
      </w:r>
      <w:r w:rsidR="00D9023F" w:rsidRPr="0051299E">
        <w:rPr>
          <w:sz w:val="24"/>
          <w:szCs w:val="24"/>
        </w:rPr>
        <w:t xml:space="preserve">is not an obligatory </w:t>
      </w:r>
      <w:r w:rsidR="002D7EC0" w:rsidRPr="0051299E">
        <w:rPr>
          <w:sz w:val="24"/>
          <w:szCs w:val="24"/>
        </w:rPr>
        <w:t xml:space="preserve">checklist </w:t>
      </w:r>
      <w:r w:rsidR="00D9023F" w:rsidRPr="0051299E">
        <w:rPr>
          <w:sz w:val="24"/>
          <w:szCs w:val="24"/>
        </w:rPr>
        <w:t xml:space="preserve">and </w:t>
      </w:r>
      <w:r w:rsidR="005676D6" w:rsidRPr="0051299E">
        <w:rPr>
          <w:sz w:val="24"/>
          <w:szCs w:val="24"/>
        </w:rPr>
        <w:t xml:space="preserve">should </w:t>
      </w:r>
      <w:r w:rsidR="002D7EC0" w:rsidRPr="0051299E">
        <w:rPr>
          <w:sz w:val="24"/>
          <w:szCs w:val="24"/>
        </w:rPr>
        <w:t xml:space="preserve">be used as a </w:t>
      </w:r>
      <w:r w:rsidR="00D9023F" w:rsidRPr="0051299E">
        <w:rPr>
          <w:sz w:val="24"/>
          <w:szCs w:val="24"/>
        </w:rPr>
        <w:t>resource</w:t>
      </w:r>
      <w:r w:rsidR="00F13EF6" w:rsidRPr="0051299E">
        <w:rPr>
          <w:sz w:val="24"/>
          <w:szCs w:val="24"/>
        </w:rPr>
        <w:t xml:space="preserve"> to</w:t>
      </w:r>
      <w:r w:rsidR="009C02F3" w:rsidRPr="0051299E">
        <w:rPr>
          <w:sz w:val="24"/>
          <w:szCs w:val="24"/>
        </w:rPr>
        <w:t xml:space="preserve"> aid </w:t>
      </w:r>
      <w:r w:rsidR="00D9023F" w:rsidRPr="0051299E">
        <w:rPr>
          <w:sz w:val="24"/>
          <w:szCs w:val="24"/>
        </w:rPr>
        <w:t>our Centres</w:t>
      </w:r>
      <w:r w:rsidR="009C02F3" w:rsidRPr="0051299E">
        <w:rPr>
          <w:sz w:val="24"/>
          <w:szCs w:val="24"/>
        </w:rPr>
        <w:t xml:space="preserve"> and </w:t>
      </w:r>
      <w:r w:rsidR="00D9023F" w:rsidRPr="0051299E">
        <w:rPr>
          <w:sz w:val="24"/>
          <w:szCs w:val="24"/>
        </w:rPr>
        <w:t>their</w:t>
      </w:r>
      <w:r w:rsidR="009C02F3" w:rsidRPr="0051299E">
        <w:rPr>
          <w:sz w:val="24"/>
          <w:szCs w:val="24"/>
        </w:rPr>
        <w:t xml:space="preserve"> members in delivering more successful </w:t>
      </w:r>
      <w:r w:rsidR="00B219F0" w:rsidRPr="0051299E">
        <w:rPr>
          <w:sz w:val="24"/>
          <w:szCs w:val="24"/>
        </w:rPr>
        <w:t xml:space="preserve">and inclusive </w:t>
      </w:r>
      <w:r w:rsidR="009C02F3" w:rsidRPr="0051299E">
        <w:rPr>
          <w:sz w:val="24"/>
          <w:szCs w:val="24"/>
        </w:rPr>
        <w:t>events</w:t>
      </w:r>
      <w:r w:rsidR="00353C06">
        <w:rPr>
          <w:sz w:val="24"/>
          <w:szCs w:val="24"/>
        </w:rPr>
        <w:t xml:space="preserve"> – we appreciate that it is not always possible to </w:t>
      </w:r>
      <w:r w:rsidR="00321041">
        <w:rPr>
          <w:sz w:val="24"/>
          <w:szCs w:val="24"/>
        </w:rPr>
        <w:t xml:space="preserve">cover all of these, but being aware and thinking about them is important. </w:t>
      </w:r>
    </w:p>
    <w:p w14:paraId="4B4B9AB7" w14:textId="5A5E2320" w:rsidR="00361324" w:rsidRPr="0051299E" w:rsidRDefault="00361324" w:rsidP="00BC004F">
      <w:pPr>
        <w:jc w:val="both"/>
        <w:rPr>
          <w:sz w:val="24"/>
          <w:szCs w:val="24"/>
        </w:rPr>
      </w:pPr>
      <w:r>
        <w:rPr>
          <w:sz w:val="24"/>
          <w:szCs w:val="24"/>
        </w:rPr>
        <w:t xml:space="preserve">Resources to support the creation of </w:t>
      </w:r>
      <w:r w:rsidR="006C59B5">
        <w:rPr>
          <w:sz w:val="24"/>
          <w:szCs w:val="24"/>
        </w:rPr>
        <w:t xml:space="preserve">inclusive events can be found at the end of this document. </w:t>
      </w:r>
    </w:p>
    <w:p w14:paraId="103BD3CD" w14:textId="3E60EC70" w:rsidR="00C123EC" w:rsidRPr="0051299E" w:rsidRDefault="00C123EC" w:rsidP="00BC004F">
      <w:pPr>
        <w:jc w:val="both"/>
        <w:rPr>
          <w:sz w:val="24"/>
          <w:szCs w:val="24"/>
        </w:rPr>
      </w:pPr>
      <w:r w:rsidRPr="2E93811E">
        <w:rPr>
          <w:sz w:val="24"/>
          <w:szCs w:val="24"/>
        </w:rPr>
        <w:t>This resource has been reviewed</w:t>
      </w:r>
      <w:r w:rsidR="005D5826" w:rsidRPr="2E93811E">
        <w:rPr>
          <w:sz w:val="24"/>
          <w:szCs w:val="24"/>
        </w:rPr>
        <w:t xml:space="preserve"> and approved</w:t>
      </w:r>
      <w:r w:rsidRPr="2E93811E">
        <w:rPr>
          <w:sz w:val="24"/>
          <w:szCs w:val="24"/>
        </w:rPr>
        <w:t xml:space="preserve"> by the NIHR Exeter BRC</w:t>
      </w:r>
      <w:r w:rsidR="005D5826" w:rsidRPr="2E93811E">
        <w:rPr>
          <w:sz w:val="24"/>
          <w:szCs w:val="24"/>
        </w:rPr>
        <w:t xml:space="preserve">/CRF </w:t>
      </w:r>
      <w:r w:rsidR="04824736" w:rsidRPr="2E93811E">
        <w:rPr>
          <w:sz w:val="24"/>
          <w:szCs w:val="24"/>
        </w:rPr>
        <w:t xml:space="preserve">working </w:t>
      </w:r>
      <w:proofErr w:type="gramStart"/>
      <w:r w:rsidR="04824736" w:rsidRPr="2E93811E">
        <w:rPr>
          <w:sz w:val="24"/>
          <w:szCs w:val="24"/>
        </w:rPr>
        <w:t>group</w:t>
      </w:r>
      <w:proofErr w:type="gramEnd"/>
      <w:r w:rsidR="04824736" w:rsidRPr="2E93811E">
        <w:rPr>
          <w:sz w:val="24"/>
          <w:szCs w:val="24"/>
        </w:rPr>
        <w:t xml:space="preserve"> </w:t>
      </w:r>
      <w:r w:rsidR="005D5826" w:rsidRPr="2E93811E">
        <w:rPr>
          <w:sz w:val="24"/>
          <w:szCs w:val="24"/>
        </w:rPr>
        <w:t>but should you have any feedback, please do get in touch by contact</w:t>
      </w:r>
      <w:r w:rsidR="00AF672A" w:rsidRPr="2E93811E">
        <w:rPr>
          <w:sz w:val="24"/>
          <w:szCs w:val="24"/>
        </w:rPr>
        <w:t>ing</w:t>
      </w:r>
      <w:r w:rsidR="005D5826" w:rsidRPr="2E93811E">
        <w:rPr>
          <w:sz w:val="24"/>
          <w:szCs w:val="24"/>
        </w:rPr>
        <w:t xml:space="preserve"> </w:t>
      </w:r>
      <w:r w:rsidR="00150B6E">
        <w:rPr>
          <w:sz w:val="24"/>
          <w:szCs w:val="24"/>
        </w:rPr>
        <w:t xml:space="preserve">Lucy Hodges at </w:t>
      </w:r>
      <w:hyperlink r:id="rId10" w:history="1">
        <w:r w:rsidR="00150B6E" w:rsidRPr="005E3E9B">
          <w:rPr>
            <w:rStyle w:val="Hyperlink"/>
            <w:sz w:val="24"/>
            <w:szCs w:val="24"/>
          </w:rPr>
          <w:t>L.Hodges@exeter.ac.uk</w:t>
        </w:r>
      </w:hyperlink>
      <w:r w:rsidR="00150B6E">
        <w:rPr>
          <w:sz w:val="24"/>
          <w:szCs w:val="24"/>
        </w:rPr>
        <w:t xml:space="preserve">. </w:t>
      </w:r>
    </w:p>
    <w:p w14:paraId="7E197A01" w14:textId="381CF775" w:rsidR="00150B6E" w:rsidRDefault="00150B6E">
      <w:pPr>
        <w:rPr>
          <w:sz w:val="24"/>
          <w:szCs w:val="24"/>
        </w:rPr>
      </w:pPr>
      <w:r>
        <w:rPr>
          <w:sz w:val="24"/>
          <w:szCs w:val="24"/>
        </w:rPr>
        <w:br w:type="page"/>
      </w:r>
    </w:p>
    <w:p w14:paraId="37C5D9D6" w14:textId="267BA55B" w:rsidR="005826C0" w:rsidRPr="0051299E" w:rsidRDefault="00563F09" w:rsidP="00150B6E">
      <w:pPr>
        <w:pStyle w:val="Heading1"/>
      </w:pPr>
      <w:r w:rsidRPr="0051299E">
        <w:lastRenderedPageBreak/>
        <w:t xml:space="preserve">What </w:t>
      </w:r>
      <w:r w:rsidR="00E211BA" w:rsidRPr="0051299E">
        <w:t xml:space="preserve">should you consider when planning an event to ensure </w:t>
      </w:r>
      <w:r w:rsidR="0033707A" w:rsidRPr="0051299E">
        <w:t>inclusive best practices are embedded?</w:t>
      </w:r>
    </w:p>
    <w:p w14:paraId="44A04F35" w14:textId="0032CE32" w:rsidR="00FF5B9C" w:rsidRDefault="3EBB191F" w:rsidP="00150B6E">
      <w:pPr>
        <w:pStyle w:val="Heading2"/>
        <w:rPr>
          <w:rFonts w:eastAsiaTheme="minorEastAsia"/>
        </w:rPr>
      </w:pPr>
      <w:r w:rsidRPr="0051299E">
        <w:rPr>
          <w:rFonts w:eastAsiaTheme="minorEastAsia"/>
        </w:rPr>
        <w:t xml:space="preserve">Considering </w:t>
      </w:r>
      <w:r w:rsidR="00150B6E" w:rsidRPr="00150B6E">
        <w:t>research</w:t>
      </w:r>
      <w:r w:rsidRPr="0051299E">
        <w:rPr>
          <w:rFonts w:eastAsiaTheme="minorEastAsia"/>
        </w:rPr>
        <w:t xml:space="preserve"> inclusion</w:t>
      </w:r>
      <w:r w:rsidR="4AA29C6A" w:rsidRPr="0051299E">
        <w:rPr>
          <w:rFonts w:eastAsiaTheme="minorEastAsia"/>
        </w:rPr>
        <w:t xml:space="preserve"> when designing and planning events </w:t>
      </w:r>
    </w:p>
    <w:p w14:paraId="3921DB17" w14:textId="0B77D865" w:rsidR="001D7619" w:rsidRPr="00150B6E" w:rsidRDefault="001D7619" w:rsidP="0061729A">
      <w:pPr>
        <w:pStyle w:val="Style1"/>
        <w:spacing w:line="276" w:lineRule="auto"/>
      </w:pPr>
      <w:r w:rsidRPr="00150B6E">
        <w:t xml:space="preserve">Does your event organising committee include representation of diverse perspectives? </w:t>
      </w:r>
    </w:p>
    <w:p w14:paraId="7A6F283E" w14:textId="01576793" w:rsidR="001D7619" w:rsidRPr="00150B6E" w:rsidRDefault="001D7619" w:rsidP="0061729A">
      <w:pPr>
        <w:pStyle w:val="Style1"/>
        <w:spacing w:line="276" w:lineRule="auto"/>
        <w:rPr>
          <w:color w:val="000000" w:themeColor="text1"/>
        </w:rPr>
      </w:pPr>
      <w:r w:rsidRPr="00150B6E">
        <w:t xml:space="preserve">Are you co-creating your event with the audience to which it will serve, including individuals from diverse and underserved communities? </w:t>
      </w:r>
      <w:r w:rsidRPr="00150B6E">
        <w:rPr>
          <w:color w:val="000000" w:themeColor="text1"/>
        </w:rPr>
        <w:t xml:space="preserve"> </w:t>
      </w:r>
    </w:p>
    <w:p w14:paraId="300AE941" w14:textId="65D045C7" w:rsidR="00FF5B9C" w:rsidRPr="00150B6E" w:rsidRDefault="00880DDA" w:rsidP="0061729A">
      <w:pPr>
        <w:pStyle w:val="Style1"/>
        <w:spacing w:line="276" w:lineRule="auto"/>
      </w:pPr>
      <w:r w:rsidRPr="00150B6E">
        <w:t>Are</w:t>
      </w:r>
      <w:r w:rsidR="4AA29C6A" w:rsidRPr="00150B6E">
        <w:t xml:space="preserve"> individuals contributing to the delivery of the event e.g. speakers and panellists, representative of diverse and underserved communities? Seeking out speakers from various backgrounds, experience, and perspectives not only enriches the content but also makes attendees feel represented and heard.  </w:t>
      </w:r>
    </w:p>
    <w:p w14:paraId="5EB43342" w14:textId="3BD5AAF5" w:rsidR="00FF5B9C" w:rsidRPr="00150B6E" w:rsidRDefault="00880DDA" w:rsidP="0061729A">
      <w:pPr>
        <w:pStyle w:val="Style1"/>
        <w:spacing w:line="276" w:lineRule="auto"/>
      </w:pPr>
      <w:r w:rsidRPr="00150B6E">
        <w:t>Can</w:t>
      </w:r>
      <w:r w:rsidR="4AA29C6A" w:rsidRPr="00150B6E">
        <w:t xml:space="preserve"> you implement strategies to attract a more diverse range of delegates? </w:t>
      </w:r>
    </w:p>
    <w:p w14:paraId="515581C5" w14:textId="50AB7EF2" w:rsidR="00570215" w:rsidRPr="00150B6E" w:rsidRDefault="00103B47" w:rsidP="0061729A">
      <w:pPr>
        <w:pStyle w:val="Style1"/>
        <w:spacing w:line="276" w:lineRule="auto"/>
      </w:pPr>
      <w:r w:rsidRPr="00150B6E">
        <w:t>Are</w:t>
      </w:r>
      <w:r w:rsidR="4AA29C6A" w:rsidRPr="00150B6E">
        <w:t xml:space="preserve"> you incorporating meaningful patient and public representation and involvement? </w:t>
      </w:r>
    </w:p>
    <w:p w14:paraId="26E0D5A0" w14:textId="4C69A832" w:rsidR="00FF5B9C" w:rsidRPr="00150B6E" w:rsidRDefault="007936C3" w:rsidP="0061729A">
      <w:pPr>
        <w:pStyle w:val="Style1"/>
        <w:spacing w:line="276" w:lineRule="auto"/>
      </w:pPr>
      <w:r w:rsidRPr="00150B6E">
        <w:t>Have</w:t>
      </w:r>
      <w:r w:rsidR="4AA29C6A" w:rsidRPr="00150B6E">
        <w:t xml:space="preserve"> you and/ or those contributing to the delivery of the event designed promotional materials, agendas, programmes, hand-outs, presentation slides and all other relevant content/materials for both in-person and virtual delivery to ensure readability and accessibility for all delegates? </w:t>
      </w:r>
    </w:p>
    <w:p w14:paraId="445B70AB" w14:textId="45B55BF2" w:rsidR="00FF5B9C" w:rsidRPr="00150B6E" w:rsidRDefault="4AA29C6A" w:rsidP="0061729A">
      <w:pPr>
        <w:pStyle w:val="Style1"/>
        <w:spacing w:line="276" w:lineRule="auto"/>
      </w:pPr>
      <w:r w:rsidRPr="00150B6E">
        <w:t xml:space="preserve">Can the event contribute to educating delegates on diversity and inclusion topics? </w:t>
      </w:r>
    </w:p>
    <w:p w14:paraId="45ED2D81" w14:textId="2F5A1A58" w:rsidR="00FF5B9C" w:rsidRDefault="4AA29C6A" w:rsidP="00150B6E">
      <w:pPr>
        <w:pStyle w:val="Heading2"/>
        <w:rPr>
          <w:rFonts w:eastAsiaTheme="minorEastAsia"/>
        </w:rPr>
      </w:pPr>
      <w:r w:rsidRPr="0051299E">
        <w:rPr>
          <w:rFonts w:eastAsiaTheme="minorEastAsia"/>
        </w:rPr>
        <w:t>Considering the date, time and location of your event</w:t>
      </w:r>
    </w:p>
    <w:p w14:paraId="73B793A4" w14:textId="652FD195" w:rsidR="00FF5B9C" w:rsidRPr="00150B6E" w:rsidRDefault="4AA29C6A" w:rsidP="0061729A">
      <w:pPr>
        <w:pStyle w:val="ListParagraph"/>
        <w:numPr>
          <w:ilvl w:val="0"/>
          <w:numId w:val="12"/>
        </w:numPr>
        <w:spacing w:line="276" w:lineRule="auto"/>
        <w:ind w:right="-20"/>
        <w:jc w:val="both"/>
        <w:rPr>
          <w:sz w:val="24"/>
          <w:szCs w:val="24"/>
        </w:rPr>
      </w:pPr>
      <w:r w:rsidRPr="00150B6E">
        <w:rPr>
          <w:sz w:val="24"/>
          <w:szCs w:val="24"/>
        </w:rPr>
        <w:t xml:space="preserve">Have you considered the timing (time of day, day of the week) of the event? It will not be possible to meet all conflicting needs with one </w:t>
      </w:r>
      <w:proofErr w:type="gramStart"/>
      <w:r w:rsidRPr="00150B6E">
        <w:rPr>
          <w:sz w:val="24"/>
          <w:szCs w:val="24"/>
        </w:rPr>
        <w:t>event,</w:t>
      </w:r>
      <w:proofErr w:type="gramEnd"/>
      <w:r w:rsidRPr="00150B6E">
        <w:rPr>
          <w:sz w:val="24"/>
          <w:szCs w:val="24"/>
        </w:rPr>
        <w:t xml:space="preserve"> however, it is important to consider how scheduling may enhance existing inequalities. For example, holding events in the evening may prevent people with caring responsibilities from attending. Due to gendered inequalities in the distribution of care, this may disproportionately impact women. </w:t>
      </w:r>
    </w:p>
    <w:p w14:paraId="6E46723B" w14:textId="60203B03" w:rsidR="00FF5B9C" w:rsidRPr="00150B6E" w:rsidRDefault="4AA29C6A" w:rsidP="0061729A">
      <w:pPr>
        <w:pStyle w:val="ListParagraph"/>
        <w:numPr>
          <w:ilvl w:val="0"/>
          <w:numId w:val="12"/>
        </w:numPr>
        <w:spacing w:line="276" w:lineRule="auto"/>
        <w:ind w:right="-20"/>
        <w:jc w:val="both"/>
        <w:rPr>
          <w:sz w:val="24"/>
          <w:szCs w:val="24"/>
        </w:rPr>
      </w:pPr>
      <w:r w:rsidRPr="00150B6E">
        <w:rPr>
          <w:sz w:val="24"/>
          <w:szCs w:val="24"/>
        </w:rPr>
        <w:t xml:space="preserve">Have you consulted the </w:t>
      </w:r>
      <w:hyperlink r:id="rId11" w:history="1">
        <w:r w:rsidRPr="00150B6E">
          <w:rPr>
            <w:rStyle w:val="Hyperlink"/>
            <w:sz w:val="24"/>
            <w:szCs w:val="24"/>
          </w:rPr>
          <w:t>Universities Inclusive Calendar</w:t>
        </w:r>
      </w:hyperlink>
      <w:r w:rsidRPr="00150B6E">
        <w:rPr>
          <w:sz w:val="24"/>
          <w:szCs w:val="24"/>
        </w:rPr>
        <w:t xml:space="preserve"> to avoid dates of importance to select groups i.e. religious holidays, that may prevent people from attending? </w:t>
      </w:r>
    </w:p>
    <w:p w14:paraId="62346574" w14:textId="348BCFB7" w:rsidR="00BF428D" w:rsidRPr="00150B6E" w:rsidRDefault="00BF428D" w:rsidP="0061729A">
      <w:pPr>
        <w:pStyle w:val="ListParagraph"/>
        <w:numPr>
          <w:ilvl w:val="0"/>
          <w:numId w:val="12"/>
        </w:numPr>
        <w:spacing w:line="276" w:lineRule="auto"/>
        <w:ind w:right="-20"/>
        <w:jc w:val="both"/>
        <w:rPr>
          <w:sz w:val="24"/>
          <w:szCs w:val="24"/>
        </w:rPr>
      </w:pPr>
      <w:r w:rsidRPr="00150B6E">
        <w:rPr>
          <w:sz w:val="24"/>
          <w:szCs w:val="24"/>
        </w:rPr>
        <w:t xml:space="preserve">Have you considered how the location and type of venue (university or non-university based) and the format of the event (in-person, online or hybrid) may impact access for attendees? </w:t>
      </w:r>
    </w:p>
    <w:p w14:paraId="1B14F2D3" w14:textId="5F0BEFD7" w:rsidR="00FF5B9C" w:rsidRDefault="4AA29C6A" w:rsidP="00150B6E">
      <w:pPr>
        <w:pStyle w:val="Heading2"/>
        <w:rPr>
          <w:rFonts w:eastAsiaTheme="minorEastAsia"/>
        </w:rPr>
      </w:pPr>
      <w:r w:rsidRPr="0051299E">
        <w:rPr>
          <w:rFonts w:eastAsiaTheme="minorEastAsia"/>
        </w:rPr>
        <w:t>Designing events with access and inclusion in mind</w:t>
      </w:r>
    </w:p>
    <w:p w14:paraId="3787735C" w14:textId="401C7771" w:rsidR="00FF5B9C" w:rsidRPr="00150B6E" w:rsidRDefault="4AA29C6A" w:rsidP="0061729A">
      <w:pPr>
        <w:pStyle w:val="ListParagraph"/>
        <w:numPr>
          <w:ilvl w:val="0"/>
          <w:numId w:val="13"/>
        </w:numPr>
        <w:spacing w:line="276" w:lineRule="auto"/>
        <w:ind w:right="-20"/>
        <w:jc w:val="both"/>
        <w:rPr>
          <w:sz w:val="24"/>
          <w:szCs w:val="24"/>
        </w:rPr>
      </w:pPr>
      <w:r w:rsidRPr="00150B6E">
        <w:rPr>
          <w:sz w:val="24"/>
          <w:szCs w:val="24"/>
        </w:rPr>
        <w:t xml:space="preserve">Have you allocated a budget to accommodate accessibility requirements? </w:t>
      </w:r>
    </w:p>
    <w:p w14:paraId="0B67D72E" w14:textId="05522314" w:rsidR="00FF5B9C" w:rsidRPr="00150B6E" w:rsidRDefault="4AA29C6A" w:rsidP="0061729A">
      <w:pPr>
        <w:pStyle w:val="ListParagraph"/>
        <w:numPr>
          <w:ilvl w:val="0"/>
          <w:numId w:val="13"/>
        </w:numPr>
        <w:spacing w:line="276" w:lineRule="auto"/>
        <w:ind w:right="-20"/>
        <w:jc w:val="both"/>
        <w:rPr>
          <w:sz w:val="24"/>
          <w:szCs w:val="24"/>
        </w:rPr>
      </w:pPr>
      <w:r w:rsidRPr="00150B6E">
        <w:rPr>
          <w:sz w:val="24"/>
          <w:szCs w:val="24"/>
        </w:rPr>
        <w:t xml:space="preserve">Have you incorporated sufficient time for breaks in the agenda?  </w:t>
      </w:r>
    </w:p>
    <w:p w14:paraId="34E1A840" w14:textId="349A38CE" w:rsidR="00FF5B9C" w:rsidRPr="00150B6E" w:rsidRDefault="4AA29C6A" w:rsidP="0061729A">
      <w:pPr>
        <w:pStyle w:val="ListParagraph"/>
        <w:numPr>
          <w:ilvl w:val="0"/>
          <w:numId w:val="13"/>
        </w:numPr>
        <w:spacing w:line="276" w:lineRule="auto"/>
        <w:ind w:right="-20"/>
        <w:jc w:val="both"/>
        <w:rPr>
          <w:sz w:val="24"/>
          <w:szCs w:val="24"/>
        </w:rPr>
      </w:pPr>
      <w:r w:rsidRPr="00150B6E">
        <w:rPr>
          <w:sz w:val="24"/>
          <w:szCs w:val="24"/>
        </w:rPr>
        <w:lastRenderedPageBreak/>
        <w:t xml:space="preserve">If you are including opportunities for Q&amp;A, have you introduced a code of conduct if you anticipate any issues around some of the conversations and ensured the moderator is happy with the process ahead of time? </w:t>
      </w:r>
    </w:p>
    <w:p w14:paraId="2CB142D1" w14:textId="78AF57C6" w:rsidR="00FF5B9C" w:rsidRDefault="4AA29C6A" w:rsidP="0061729A">
      <w:pPr>
        <w:pStyle w:val="Heading2"/>
        <w:rPr>
          <w:rFonts w:eastAsiaTheme="minorEastAsia"/>
        </w:rPr>
      </w:pPr>
      <w:r w:rsidRPr="0051299E">
        <w:rPr>
          <w:rFonts w:eastAsiaTheme="minorEastAsia"/>
        </w:rPr>
        <w:t xml:space="preserve"> Providing clear information </w:t>
      </w:r>
      <w:r w:rsidR="2970DCE1" w:rsidRPr="0051299E">
        <w:rPr>
          <w:rFonts w:eastAsiaTheme="minorEastAsia"/>
        </w:rPr>
        <w:t>prior to the event</w:t>
      </w:r>
    </w:p>
    <w:p w14:paraId="36EB46DF" w14:textId="4AACCBA0" w:rsidR="00FF5B9C" w:rsidRPr="0061729A" w:rsidRDefault="4AA29C6A" w:rsidP="0061729A">
      <w:pPr>
        <w:pStyle w:val="ListParagraph"/>
        <w:numPr>
          <w:ilvl w:val="0"/>
          <w:numId w:val="14"/>
        </w:numPr>
        <w:spacing w:line="276" w:lineRule="auto"/>
        <w:ind w:right="-20"/>
        <w:jc w:val="both"/>
        <w:rPr>
          <w:sz w:val="24"/>
          <w:szCs w:val="24"/>
        </w:rPr>
      </w:pPr>
      <w:r w:rsidRPr="0061729A">
        <w:rPr>
          <w:sz w:val="24"/>
          <w:szCs w:val="24"/>
        </w:rPr>
        <w:t>Have you published accessibility details on the event advertisement platform</w:t>
      </w:r>
      <w:r w:rsidR="008D3E43" w:rsidRPr="0061729A">
        <w:rPr>
          <w:sz w:val="24"/>
          <w:szCs w:val="24"/>
        </w:rPr>
        <w:t>(</w:t>
      </w:r>
      <w:r w:rsidRPr="0061729A">
        <w:rPr>
          <w:sz w:val="24"/>
          <w:szCs w:val="24"/>
        </w:rPr>
        <w:t>s</w:t>
      </w:r>
      <w:r w:rsidR="008D3E43" w:rsidRPr="0061729A">
        <w:rPr>
          <w:sz w:val="24"/>
          <w:szCs w:val="24"/>
        </w:rPr>
        <w:t>)</w:t>
      </w:r>
      <w:r w:rsidRPr="0061729A">
        <w:rPr>
          <w:sz w:val="24"/>
          <w:szCs w:val="24"/>
        </w:rPr>
        <w:t xml:space="preserve">? The more information provided in the first instance the better, as this negates the need for delegates to reach out and make enquiries about accessibility needs. It is important to ensure the event is inclusive from the offset.  </w:t>
      </w:r>
    </w:p>
    <w:p w14:paraId="10F4DA31" w14:textId="16D0C685" w:rsidR="00FF5B9C" w:rsidRPr="0061729A" w:rsidRDefault="4AA29C6A" w:rsidP="0061729A">
      <w:pPr>
        <w:pStyle w:val="ListParagraph"/>
        <w:numPr>
          <w:ilvl w:val="0"/>
          <w:numId w:val="14"/>
        </w:numPr>
        <w:spacing w:line="276" w:lineRule="auto"/>
        <w:ind w:right="-20"/>
        <w:jc w:val="both"/>
        <w:rPr>
          <w:sz w:val="24"/>
          <w:szCs w:val="24"/>
        </w:rPr>
      </w:pPr>
      <w:r w:rsidRPr="0061729A">
        <w:rPr>
          <w:sz w:val="24"/>
          <w:szCs w:val="24"/>
        </w:rPr>
        <w:t>Have you asked attendees if they require reasonable accommodations on an individual basis? It is helpful to provide examples so delegate</w:t>
      </w:r>
      <w:r w:rsidR="00A01B6C" w:rsidRPr="0061729A">
        <w:rPr>
          <w:sz w:val="24"/>
          <w:szCs w:val="24"/>
        </w:rPr>
        <w:t>s</w:t>
      </w:r>
      <w:r w:rsidRPr="0061729A">
        <w:rPr>
          <w:sz w:val="24"/>
          <w:szCs w:val="24"/>
        </w:rPr>
        <w:t xml:space="preserve"> can understand the types of provisions that can be put in place. Here, accessibility requirements for each delegate should be logged confidentially and key staff involved in implementing the accessibility requirements informed. </w:t>
      </w:r>
    </w:p>
    <w:p w14:paraId="116EB3E9" w14:textId="6BD707D1" w:rsidR="00FF5B9C" w:rsidRPr="0061729A" w:rsidRDefault="0061729A" w:rsidP="0061729A">
      <w:pPr>
        <w:pStyle w:val="ListParagraph"/>
        <w:numPr>
          <w:ilvl w:val="0"/>
          <w:numId w:val="14"/>
        </w:numPr>
        <w:spacing w:line="276" w:lineRule="auto"/>
        <w:ind w:right="-20"/>
        <w:jc w:val="both"/>
        <w:rPr>
          <w:sz w:val="24"/>
          <w:szCs w:val="24"/>
        </w:rPr>
      </w:pPr>
      <w:r w:rsidRPr="0061729A">
        <w:rPr>
          <w:rFonts w:ascii="Segoe UI Symbol" w:hAnsi="Segoe UI Symbol" w:cs="Segoe UI Symbol"/>
          <w:sz w:val="24"/>
          <w:szCs w:val="24"/>
        </w:rPr>
        <w:t>I</w:t>
      </w:r>
      <w:r w:rsidR="4AA29C6A" w:rsidRPr="0061729A">
        <w:rPr>
          <w:sz w:val="24"/>
          <w:szCs w:val="24"/>
        </w:rPr>
        <w:t xml:space="preserve">n all promotional material, have you ensured that both the language and visuals used are inclusive for the target audience? E.g. are images accompanied by alt text or image descriptions? </w:t>
      </w:r>
    </w:p>
    <w:p w14:paraId="143B5D51" w14:textId="30744E0C" w:rsidR="00FF5B9C" w:rsidRPr="0061729A" w:rsidRDefault="4AA29C6A" w:rsidP="0061729A">
      <w:pPr>
        <w:pStyle w:val="ListParagraph"/>
        <w:numPr>
          <w:ilvl w:val="0"/>
          <w:numId w:val="14"/>
        </w:numPr>
        <w:spacing w:line="276" w:lineRule="auto"/>
        <w:ind w:right="-20"/>
        <w:jc w:val="both"/>
        <w:rPr>
          <w:sz w:val="24"/>
          <w:szCs w:val="24"/>
        </w:rPr>
      </w:pPr>
      <w:r w:rsidRPr="0061729A">
        <w:rPr>
          <w:sz w:val="24"/>
          <w:szCs w:val="24"/>
        </w:rPr>
        <w:t xml:space="preserve">Have you invited delegates and speakers to share their preferred name(s), title and gender pronouns with an option to have this shared in an event programme, printed on name badges or on their video (if a virtual event)? </w:t>
      </w:r>
    </w:p>
    <w:p w14:paraId="54CFE2BD" w14:textId="36B5A4EA" w:rsidR="00044F39" w:rsidRPr="0061729A" w:rsidRDefault="00044F39" w:rsidP="0061729A">
      <w:pPr>
        <w:pStyle w:val="ListParagraph"/>
        <w:numPr>
          <w:ilvl w:val="0"/>
          <w:numId w:val="14"/>
        </w:numPr>
        <w:spacing w:line="276" w:lineRule="auto"/>
        <w:ind w:right="-20"/>
        <w:jc w:val="both"/>
        <w:rPr>
          <w:sz w:val="24"/>
          <w:szCs w:val="24"/>
        </w:rPr>
      </w:pPr>
      <w:r w:rsidRPr="0061729A">
        <w:rPr>
          <w:sz w:val="24"/>
          <w:szCs w:val="24"/>
        </w:rPr>
        <w:t>Have you</w:t>
      </w:r>
      <w:r w:rsidR="00F53253" w:rsidRPr="0061729A">
        <w:rPr>
          <w:sz w:val="24"/>
          <w:szCs w:val="24"/>
        </w:rPr>
        <w:t xml:space="preserve"> provided standardised guidance on payment/reimbursement for individuals contributing to the delivery of the event</w:t>
      </w:r>
      <w:r w:rsidR="001C61B2" w:rsidRPr="0061729A">
        <w:rPr>
          <w:sz w:val="24"/>
          <w:szCs w:val="24"/>
        </w:rPr>
        <w:t>?</w:t>
      </w:r>
    </w:p>
    <w:p w14:paraId="2D63B1D0" w14:textId="3C5B84B8" w:rsidR="00D14465" w:rsidRDefault="00D655A8" w:rsidP="0061729A">
      <w:pPr>
        <w:pStyle w:val="Heading1"/>
      </w:pPr>
      <w:r w:rsidRPr="0051299E">
        <w:t>Specific c</w:t>
      </w:r>
      <w:r w:rsidR="00BE6FC1" w:rsidRPr="0051299E">
        <w:t xml:space="preserve">onsiderations for </w:t>
      </w:r>
      <w:r w:rsidRPr="0051299E">
        <w:t>v</w:t>
      </w:r>
      <w:r w:rsidR="00AA580D" w:rsidRPr="0051299E">
        <w:t>irtual events</w:t>
      </w:r>
    </w:p>
    <w:p w14:paraId="301B8E11" w14:textId="1F2AD3C7" w:rsidR="0017242C" w:rsidRPr="0061729A" w:rsidRDefault="00DF5254" w:rsidP="0061729A">
      <w:pPr>
        <w:pStyle w:val="ListParagraph"/>
        <w:numPr>
          <w:ilvl w:val="0"/>
          <w:numId w:val="15"/>
        </w:numPr>
        <w:jc w:val="both"/>
        <w:rPr>
          <w:b/>
          <w:bCs/>
          <w:sz w:val="24"/>
          <w:szCs w:val="24"/>
          <w:u w:val="single"/>
        </w:rPr>
      </w:pPr>
      <w:r w:rsidRPr="0061729A">
        <w:rPr>
          <w:sz w:val="24"/>
          <w:szCs w:val="24"/>
        </w:rPr>
        <w:t xml:space="preserve">Is someone on-hand to monitor a </w:t>
      </w:r>
      <w:r w:rsidR="0017242C" w:rsidRPr="0061729A">
        <w:rPr>
          <w:sz w:val="24"/>
          <w:szCs w:val="24"/>
        </w:rPr>
        <w:t>function that enables delegates to input in real-time to ensure enquiries are not overlooked</w:t>
      </w:r>
      <w:r w:rsidR="00213887" w:rsidRPr="0061729A">
        <w:rPr>
          <w:sz w:val="24"/>
          <w:szCs w:val="24"/>
        </w:rPr>
        <w:t xml:space="preserve"> and contributions are heard and valued</w:t>
      </w:r>
      <w:r w:rsidR="0017242C" w:rsidRPr="0061729A">
        <w:rPr>
          <w:sz w:val="24"/>
          <w:szCs w:val="24"/>
        </w:rPr>
        <w:t>?</w:t>
      </w:r>
    </w:p>
    <w:p w14:paraId="53404043" w14:textId="4C3E4DFE" w:rsidR="0017242C" w:rsidRPr="0061729A" w:rsidRDefault="00A258FF" w:rsidP="0061729A">
      <w:pPr>
        <w:pStyle w:val="ListParagraph"/>
        <w:numPr>
          <w:ilvl w:val="0"/>
          <w:numId w:val="15"/>
        </w:numPr>
        <w:jc w:val="both"/>
        <w:rPr>
          <w:sz w:val="24"/>
          <w:szCs w:val="24"/>
        </w:rPr>
      </w:pPr>
      <w:r w:rsidRPr="0061729A">
        <w:rPr>
          <w:sz w:val="24"/>
          <w:szCs w:val="24"/>
        </w:rPr>
        <w:t xml:space="preserve">Will you </w:t>
      </w:r>
      <w:r w:rsidR="0036004E" w:rsidRPr="0061729A">
        <w:rPr>
          <w:sz w:val="24"/>
          <w:szCs w:val="24"/>
        </w:rPr>
        <w:t>utilise closed captioning</w:t>
      </w:r>
      <w:r w:rsidR="79B9F747" w:rsidRPr="0061729A">
        <w:rPr>
          <w:sz w:val="24"/>
          <w:szCs w:val="24"/>
        </w:rPr>
        <w:t>?</w:t>
      </w:r>
      <w:r w:rsidR="00535EE5" w:rsidRPr="0061729A">
        <w:rPr>
          <w:sz w:val="24"/>
          <w:szCs w:val="24"/>
        </w:rPr>
        <w:t xml:space="preserve"> </w:t>
      </w:r>
    </w:p>
    <w:p w14:paraId="2E1A314B" w14:textId="795AC490" w:rsidR="0044167B" w:rsidRPr="0061729A" w:rsidRDefault="00EF0F8F" w:rsidP="0061729A">
      <w:pPr>
        <w:pStyle w:val="ListParagraph"/>
        <w:numPr>
          <w:ilvl w:val="0"/>
          <w:numId w:val="15"/>
        </w:numPr>
        <w:jc w:val="both"/>
        <w:rPr>
          <w:sz w:val="24"/>
          <w:szCs w:val="24"/>
        </w:rPr>
      </w:pPr>
      <w:r w:rsidRPr="0061729A">
        <w:rPr>
          <w:sz w:val="24"/>
          <w:szCs w:val="24"/>
        </w:rPr>
        <w:t>Will you be p</w:t>
      </w:r>
      <w:r w:rsidR="0044167B" w:rsidRPr="0061729A">
        <w:rPr>
          <w:sz w:val="24"/>
          <w:szCs w:val="24"/>
        </w:rPr>
        <w:t>roviding recordings and transcriptions of even</w:t>
      </w:r>
      <w:r w:rsidR="00D374B0" w:rsidRPr="0061729A">
        <w:rPr>
          <w:sz w:val="24"/>
          <w:szCs w:val="24"/>
        </w:rPr>
        <w:t>t</w:t>
      </w:r>
      <w:r w:rsidR="0044167B" w:rsidRPr="0061729A">
        <w:rPr>
          <w:sz w:val="24"/>
          <w:szCs w:val="24"/>
        </w:rPr>
        <w:t xml:space="preserve"> material after the event</w:t>
      </w:r>
      <w:r w:rsidRPr="0061729A">
        <w:rPr>
          <w:sz w:val="24"/>
          <w:szCs w:val="24"/>
        </w:rPr>
        <w:t>?</w:t>
      </w:r>
    </w:p>
    <w:p w14:paraId="53DB6379" w14:textId="19E08937" w:rsidR="00D564C9" w:rsidRPr="0061729A" w:rsidRDefault="00EF0F8F" w:rsidP="0061729A">
      <w:pPr>
        <w:pStyle w:val="ListParagraph"/>
        <w:numPr>
          <w:ilvl w:val="0"/>
          <w:numId w:val="15"/>
        </w:numPr>
        <w:jc w:val="both"/>
        <w:rPr>
          <w:sz w:val="24"/>
          <w:szCs w:val="24"/>
        </w:rPr>
      </w:pPr>
      <w:r w:rsidRPr="0061729A">
        <w:rPr>
          <w:sz w:val="24"/>
          <w:szCs w:val="24"/>
        </w:rPr>
        <w:t xml:space="preserve">Have you </w:t>
      </w:r>
      <w:r w:rsidR="0077353D" w:rsidRPr="0061729A">
        <w:rPr>
          <w:sz w:val="24"/>
          <w:szCs w:val="24"/>
        </w:rPr>
        <w:t xml:space="preserve">trialled the virtual platform chosen for your event and is it accessible for all delegates? </w:t>
      </w:r>
    </w:p>
    <w:p w14:paraId="3414ED5F" w14:textId="07BCDEDB" w:rsidR="0021397A" w:rsidRPr="0061729A" w:rsidRDefault="009E1220" w:rsidP="0061729A">
      <w:pPr>
        <w:pStyle w:val="ListParagraph"/>
        <w:numPr>
          <w:ilvl w:val="0"/>
          <w:numId w:val="15"/>
        </w:numPr>
        <w:jc w:val="both"/>
        <w:rPr>
          <w:sz w:val="24"/>
          <w:szCs w:val="24"/>
        </w:rPr>
      </w:pPr>
      <w:r w:rsidRPr="0061729A">
        <w:rPr>
          <w:sz w:val="24"/>
          <w:szCs w:val="24"/>
        </w:rPr>
        <w:t>Have you provided instructions on how to access and navigate the virtual platform?</w:t>
      </w:r>
      <w:r w:rsidR="00F057E1" w:rsidRPr="0061729A">
        <w:rPr>
          <w:sz w:val="24"/>
          <w:szCs w:val="24"/>
        </w:rPr>
        <w:t xml:space="preserve"> </w:t>
      </w:r>
    </w:p>
    <w:p w14:paraId="1F909AB9" w14:textId="6601535D" w:rsidR="00D54866" w:rsidRPr="0061729A" w:rsidRDefault="00F057E1" w:rsidP="0061729A">
      <w:pPr>
        <w:pStyle w:val="ListParagraph"/>
        <w:numPr>
          <w:ilvl w:val="0"/>
          <w:numId w:val="15"/>
        </w:numPr>
        <w:jc w:val="both"/>
        <w:rPr>
          <w:sz w:val="24"/>
          <w:szCs w:val="24"/>
        </w:rPr>
      </w:pPr>
      <w:r w:rsidRPr="0061729A">
        <w:rPr>
          <w:sz w:val="24"/>
          <w:szCs w:val="24"/>
        </w:rPr>
        <w:t xml:space="preserve">Are you able to provide access to the </w:t>
      </w:r>
      <w:r w:rsidR="0021397A" w:rsidRPr="0061729A">
        <w:rPr>
          <w:sz w:val="24"/>
          <w:szCs w:val="24"/>
        </w:rPr>
        <w:t xml:space="preserve">virtual </w:t>
      </w:r>
      <w:r w:rsidRPr="0061729A">
        <w:rPr>
          <w:sz w:val="24"/>
          <w:szCs w:val="24"/>
        </w:rPr>
        <w:t>platform</w:t>
      </w:r>
      <w:r w:rsidR="001922D4" w:rsidRPr="0061729A">
        <w:rPr>
          <w:sz w:val="24"/>
          <w:szCs w:val="24"/>
        </w:rPr>
        <w:t xml:space="preserve"> in advance of the event to </w:t>
      </w:r>
      <w:r w:rsidR="0021397A" w:rsidRPr="0061729A">
        <w:rPr>
          <w:sz w:val="24"/>
          <w:szCs w:val="24"/>
        </w:rPr>
        <w:t>ensure delegate familiarity on the day?</w:t>
      </w:r>
      <w:r w:rsidR="00D54866" w:rsidRPr="0061729A">
        <w:rPr>
          <w:sz w:val="24"/>
          <w:szCs w:val="24"/>
        </w:rPr>
        <w:t xml:space="preserve"> </w:t>
      </w:r>
    </w:p>
    <w:p w14:paraId="0B71DB81" w14:textId="687E99D7" w:rsidR="00B26295" w:rsidRPr="0051299E" w:rsidRDefault="00B26295" w:rsidP="0061729A">
      <w:pPr>
        <w:pStyle w:val="Heading1"/>
      </w:pPr>
      <w:r w:rsidRPr="0051299E">
        <w:lastRenderedPageBreak/>
        <w:t>Specific considerations for hybrid events</w:t>
      </w:r>
    </w:p>
    <w:p w14:paraId="4B3B4829" w14:textId="2A9F8D2F" w:rsidR="001F2F52" w:rsidRPr="0051299E" w:rsidRDefault="00B539A1" w:rsidP="00BC004F">
      <w:pPr>
        <w:jc w:val="both"/>
        <w:rPr>
          <w:sz w:val="24"/>
          <w:szCs w:val="24"/>
        </w:rPr>
      </w:pPr>
      <w:r w:rsidRPr="0051299E">
        <w:rPr>
          <w:sz w:val="24"/>
          <w:szCs w:val="24"/>
        </w:rPr>
        <w:t xml:space="preserve">Hosting hybrid meetings can present unique challenges as we try to bring groups together from both remote and in-person </w:t>
      </w:r>
      <w:r w:rsidR="00C37F9A" w:rsidRPr="0051299E">
        <w:rPr>
          <w:sz w:val="24"/>
          <w:szCs w:val="24"/>
        </w:rPr>
        <w:t>locations;</w:t>
      </w:r>
      <w:r w:rsidR="003217AF" w:rsidRPr="0051299E">
        <w:rPr>
          <w:sz w:val="24"/>
          <w:szCs w:val="24"/>
        </w:rPr>
        <w:t xml:space="preserve"> however, hybrid event formats enable reach to a wider audien</w:t>
      </w:r>
      <w:r w:rsidR="00A43150" w:rsidRPr="0051299E">
        <w:rPr>
          <w:sz w:val="24"/>
          <w:szCs w:val="24"/>
        </w:rPr>
        <w:t>ce by opening up attendance to those that may have been unable to attend in-person.</w:t>
      </w:r>
      <w:r w:rsidR="00210582" w:rsidRPr="0051299E">
        <w:rPr>
          <w:sz w:val="24"/>
          <w:szCs w:val="24"/>
        </w:rPr>
        <w:t xml:space="preserve"> Careful considerations are </w:t>
      </w:r>
      <w:r w:rsidR="00B30AE8" w:rsidRPr="0051299E">
        <w:rPr>
          <w:sz w:val="24"/>
          <w:szCs w:val="24"/>
        </w:rPr>
        <w:t>required</w:t>
      </w:r>
      <w:r w:rsidR="00210582" w:rsidRPr="0051299E">
        <w:rPr>
          <w:sz w:val="24"/>
          <w:szCs w:val="24"/>
        </w:rPr>
        <w:t xml:space="preserve"> to ensure that an </w:t>
      </w:r>
      <w:r w:rsidR="00F52008" w:rsidRPr="0051299E">
        <w:rPr>
          <w:sz w:val="24"/>
          <w:szCs w:val="24"/>
        </w:rPr>
        <w:t xml:space="preserve">in-person event </w:t>
      </w:r>
      <w:r w:rsidR="006925BD" w:rsidRPr="0051299E">
        <w:rPr>
          <w:sz w:val="24"/>
          <w:szCs w:val="24"/>
        </w:rPr>
        <w:t xml:space="preserve">also </w:t>
      </w:r>
      <w:r w:rsidR="00F52008" w:rsidRPr="0051299E">
        <w:rPr>
          <w:sz w:val="24"/>
          <w:szCs w:val="24"/>
        </w:rPr>
        <w:t>works for an online audience</w:t>
      </w:r>
      <w:r w:rsidR="006925BD" w:rsidRPr="0051299E">
        <w:rPr>
          <w:sz w:val="24"/>
          <w:szCs w:val="24"/>
        </w:rPr>
        <w:t>.</w:t>
      </w:r>
    </w:p>
    <w:p w14:paraId="11E8844A" w14:textId="11704939" w:rsidR="00F52008" w:rsidRPr="0061729A" w:rsidRDefault="00F52008" w:rsidP="0061729A">
      <w:pPr>
        <w:pStyle w:val="ListParagraph"/>
        <w:numPr>
          <w:ilvl w:val="0"/>
          <w:numId w:val="16"/>
        </w:numPr>
        <w:jc w:val="both"/>
        <w:rPr>
          <w:sz w:val="24"/>
          <w:szCs w:val="24"/>
        </w:rPr>
      </w:pPr>
      <w:r w:rsidRPr="0061729A">
        <w:rPr>
          <w:sz w:val="24"/>
          <w:szCs w:val="24"/>
        </w:rPr>
        <w:t xml:space="preserve">Can the online </w:t>
      </w:r>
      <w:r w:rsidR="002B58DC" w:rsidRPr="0061729A">
        <w:rPr>
          <w:sz w:val="24"/>
          <w:szCs w:val="24"/>
        </w:rPr>
        <w:t>delegates</w:t>
      </w:r>
      <w:r w:rsidR="003E20AB" w:rsidRPr="0061729A">
        <w:rPr>
          <w:sz w:val="24"/>
          <w:szCs w:val="24"/>
        </w:rPr>
        <w:t xml:space="preserve"> clearly see and hear the </w:t>
      </w:r>
      <w:r w:rsidR="008824D7" w:rsidRPr="0061729A">
        <w:rPr>
          <w:sz w:val="24"/>
          <w:szCs w:val="24"/>
        </w:rPr>
        <w:t>content being delivered in-person?</w:t>
      </w:r>
    </w:p>
    <w:p w14:paraId="5302B013" w14:textId="73135EE2" w:rsidR="00385CED" w:rsidRPr="0061729A" w:rsidRDefault="00385CED" w:rsidP="0061729A">
      <w:pPr>
        <w:pStyle w:val="ListParagraph"/>
        <w:numPr>
          <w:ilvl w:val="0"/>
          <w:numId w:val="16"/>
        </w:numPr>
        <w:jc w:val="both"/>
        <w:rPr>
          <w:sz w:val="24"/>
          <w:szCs w:val="24"/>
        </w:rPr>
      </w:pPr>
      <w:r w:rsidRPr="0061729A">
        <w:rPr>
          <w:sz w:val="24"/>
          <w:szCs w:val="24"/>
        </w:rPr>
        <w:t xml:space="preserve">Will the online audience be able to contribute to discussions similarly to the in-person </w:t>
      </w:r>
      <w:r w:rsidR="002B58DC" w:rsidRPr="0061729A">
        <w:rPr>
          <w:sz w:val="24"/>
          <w:szCs w:val="24"/>
        </w:rPr>
        <w:t>delegates</w:t>
      </w:r>
      <w:r w:rsidRPr="0061729A">
        <w:rPr>
          <w:sz w:val="24"/>
          <w:szCs w:val="24"/>
        </w:rPr>
        <w:t>?</w:t>
      </w:r>
      <w:r w:rsidR="00F267A7" w:rsidRPr="0061729A">
        <w:rPr>
          <w:sz w:val="24"/>
          <w:szCs w:val="24"/>
        </w:rPr>
        <w:t xml:space="preserve"> Have you assigned a moderator to facilitate online conversations</w:t>
      </w:r>
      <w:r w:rsidR="005646E8" w:rsidRPr="0061729A">
        <w:rPr>
          <w:sz w:val="24"/>
          <w:szCs w:val="24"/>
        </w:rPr>
        <w:t>?</w:t>
      </w:r>
    </w:p>
    <w:p w14:paraId="0478A385" w14:textId="69B15D39" w:rsidR="00F52008" w:rsidRPr="0061729A" w:rsidRDefault="00CA4A98" w:rsidP="0061729A">
      <w:pPr>
        <w:pStyle w:val="ListParagraph"/>
        <w:numPr>
          <w:ilvl w:val="0"/>
          <w:numId w:val="16"/>
        </w:numPr>
        <w:jc w:val="both"/>
        <w:rPr>
          <w:sz w:val="24"/>
          <w:szCs w:val="24"/>
        </w:rPr>
      </w:pPr>
      <w:r w:rsidRPr="0061729A">
        <w:rPr>
          <w:sz w:val="24"/>
          <w:szCs w:val="24"/>
        </w:rPr>
        <w:t xml:space="preserve">Have you provided details </w:t>
      </w:r>
      <w:r w:rsidR="002B58DC" w:rsidRPr="0061729A">
        <w:rPr>
          <w:sz w:val="24"/>
          <w:szCs w:val="24"/>
        </w:rPr>
        <w:t>pertaining to the accessibility of the event targeted at both in-person and virtual delegates?</w:t>
      </w:r>
    </w:p>
    <w:p w14:paraId="52EF2F84" w14:textId="77777777" w:rsidR="001F2F52" w:rsidRPr="0051299E" w:rsidRDefault="001F2F52" w:rsidP="00BC004F">
      <w:pPr>
        <w:jc w:val="both"/>
        <w:rPr>
          <w:sz w:val="24"/>
          <w:szCs w:val="24"/>
        </w:rPr>
      </w:pPr>
    </w:p>
    <w:p w14:paraId="29C828DE" w14:textId="58A5B540" w:rsidR="005E5C04" w:rsidRPr="0051299E" w:rsidRDefault="005E5C04" w:rsidP="0061729A">
      <w:pPr>
        <w:pStyle w:val="Heading1"/>
      </w:pPr>
      <w:r w:rsidRPr="0051299E">
        <w:t>Specific considerations for in-person events:</w:t>
      </w:r>
    </w:p>
    <w:p w14:paraId="0A51455D" w14:textId="3F8F6829" w:rsidR="00876A20" w:rsidRPr="0051299E" w:rsidRDefault="0FE3BA26" w:rsidP="0061729A">
      <w:pPr>
        <w:pStyle w:val="Heading2"/>
      </w:pPr>
      <w:r w:rsidRPr="0051299E">
        <w:t>The accessibility of the venue</w:t>
      </w:r>
    </w:p>
    <w:p w14:paraId="0F739857" w14:textId="7B47C6F8" w:rsidR="00876A20" w:rsidRPr="0061729A" w:rsidRDefault="0FE3BA26" w:rsidP="0061729A">
      <w:pPr>
        <w:pStyle w:val="ListParagraph"/>
        <w:numPr>
          <w:ilvl w:val="0"/>
          <w:numId w:val="17"/>
        </w:numPr>
        <w:jc w:val="both"/>
        <w:rPr>
          <w:sz w:val="24"/>
          <w:szCs w:val="24"/>
        </w:rPr>
      </w:pPr>
      <w:r w:rsidRPr="0061729A">
        <w:rPr>
          <w:sz w:val="24"/>
          <w:szCs w:val="24"/>
        </w:rPr>
        <w:t xml:space="preserve">Have you done a walk-through of the venue in advance of the event to check that accessibility features are in place and are functioning, including agreed modifications? </w:t>
      </w:r>
    </w:p>
    <w:p w14:paraId="304522ED" w14:textId="6F141C74" w:rsidR="00876A20" w:rsidRPr="0061729A" w:rsidRDefault="0FE3BA26" w:rsidP="0061729A">
      <w:pPr>
        <w:pStyle w:val="ListParagraph"/>
        <w:numPr>
          <w:ilvl w:val="0"/>
          <w:numId w:val="17"/>
        </w:numPr>
        <w:jc w:val="both"/>
        <w:rPr>
          <w:sz w:val="24"/>
          <w:szCs w:val="24"/>
        </w:rPr>
      </w:pPr>
      <w:r w:rsidRPr="0061729A">
        <w:rPr>
          <w:sz w:val="24"/>
          <w:szCs w:val="24"/>
        </w:rPr>
        <w:t xml:space="preserve">Is the venue accessible for people with mobility impairment? Things to consider include, is there a level entrance to the building; if ramps are in place, would a wheelchair be able to enter the building independently; are there handrails next to stairs and ramps; is there a lift large enough to accommodate a wheelchair user; is there sufficient space in aisles and between tables for delegates to navigate safely. </w:t>
      </w:r>
    </w:p>
    <w:p w14:paraId="12048585" w14:textId="6745E468" w:rsidR="00876A20" w:rsidRPr="0061729A" w:rsidRDefault="0FE3BA26" w:rsidP="0061729A">
      <w:pPr>
        <w:pStyle w:val="ListParagraph"/>
        <w:numPr>
          <w:ilvl w:val="0"/>
          <w:numId w:val="17"/>
        </w:numPr>
        <w:jc w:val="both"/>
        <w:rPr>
          <w:sz w:val="24"/>
          <w:szCs w:val="24"/>
        </w:rPr>
      </w:pPr>
      <w:r w:rsidRPr="0061729A">
        <w:rPr>
          <w:sz w:val="24"/>
          <w:szCs w:val="24"/>
        </w:rPr>
        <w:t xml:space="preserve">Have you considered the emergency evacuation arrangements in place to ensure all delegates are safe?   </w:t>
      </w:r>
    </w:p>
    <w:p w14:paraId="2B6F1EE7" w14:textId="32FFF082" w:rsidR="00876A20" w:rsidRPr="0061729A" w:rsidRDefault="0061729A" w:rsidP="0061729A">
      <w:pPr>
        <w:pStyle w:val="ListParagraph"/>
        <w:numPr>
          <w:ilvl w:val="0"/>
          <w:numId w:val="17"/>
        </w:numPr>
        <w:jc w:val="both"/>
        <w:rPr>
          <w:sz w:val="24"/>
          <w:szCs w:val="24"/>
        </w:rPr>
      </w:pPr>
      <w:r w:rsidRPr="0061729A">
        <w:rPr>
          <w:rFonts w:ascii="Segoe UI Symbol" w:hAnsi="Segoe UI Symbol" w:cs="Segoe UI Symbol"/>
          <w:sz w:val="24"/>
          <w:szCs w:val="24"/>
        </w:rPr>
        <w:t>I</w:t>
      </w:r>
      <w:r w:rsidR="0FE3BA26" w:rsidRPr="0061729A">
        <w:rPr>
          <w:sz w:val="24"/>
          <w:szCs w:val="24"/>
        </w:rPr>
        <w:t xml:space="preserve">s the speaker area accessible i.e. is the lectern or microphone adjustable?  </w:t>
      </w:r>
    </w:p>
    <w:p w14:paraId="2C79755B" w14:textId="525BC5AA" w:rsidR="00DB40DC" w:rsidRPr="0061729A" w:rsidRDefault="0FE3BA26" w:rsidP="0061729A">
      <w:pPr>
        <w:pStyle w:val="ListParagraph"/>
        <w:numPr>
          <w:ilvl w:val="0"/>
          <w:numId w:val="17"/>
        </w:numPr>
        <w:jc w:val="both"/>
        <w:rPr>
          <w:sz w:val="24"/>
          <w:szCs w:val="24"/>
        </w:rPr>
      </w:pPr>
      <w:r w:rsidRPr="0061729A">
        <w:rPr>
          <w:sz w:val="24"/>
          <w:szCs w:val="24"/>
        </w:rPr>
        <w:t>Have you assigned a private room to be used as a ‘quiet space’ for delegates to use? For example, to take a sensory break, take medication or breastfeed.</w:t>
      </w:r>
      <w:r w:rsidR="0020166B" w:rsidRPr="0061729A">
        <w:rPr>
          <w:sz w:val="24"/>
          <w:szCs w:val="24"/>
        </w:rPr>
        <w:t xml:space="preserve"> </w:t>
      </w:r>
    </w:p>
    <w:p w14:paraId="49C3DCEA" w14:textId="0FF45B55" w:rsidR="00876A20" w:rsidRPr="0061729A" w:rsidRDefault="00DB40DC" w:rsidP="0061729A">
      <w:pPr>
        <w:pStyle w:val="ListParagraph"/>
        <w:numPr>
          <w:ilvl w:val="0"/>
          <w:numId w:val="17"/>
        </w:numPr>
        <w:jc w:val="both"/>
        <w:rPr>
          <w:sz w:val="24"/>
          <w:szCs w:val="24"/>
        </w:rPr>
      </w:pPr>
      <w:r w:rsidRPr="0061729A">
        <w:rPr>
          <w:sz w:val="24"/>
          <w:szCs w:val="24"/>
        </w:rPr>
        <w:t xml:space="preserve">Have you </w:t>
      </w:r>
      <w:r w:rsidR="00FD5F52" w:rsidRPr="0061729A">
        <w:rPr>
          <w:sz w:val="24"/>
          <w:szCs w:val="24"/>
        </w:rPr>
        <w:t xml:space="preserve">been transparent with attendees </w:t>
      </w:r>
      <w:r w:rsidR="00CB44ED" w:rsidRPr="0061729A">
        <w:rPr>
          <w:sz w:val="24"/>
          <w:szCs w:val="24"/>
        </w:rPr>
        <w:t xml:space="preserve">in </w:t>
      </w:r>
      <w:r w:rsidR="005255DC" w:rsidRPr="0061729A">
        <w:rPr>
          <w:sz w:val="24"/>
          <w:szCs w:val="24"/>
        </w:rPr>
        <w:t>highlighting</w:t>
      </w:r>
      <w:r w:rsidR="00FD5F52" w:rsidRPr="0061729A">
        <w:rPr>
          <w:sz w:val="24"/>
          <w:szCs w:val="24"/>
        </w:rPr>
        <w:t xml:space="preserve"> any </w:t>
      </w:r>
      <w:r w:rsidR="00547C58" w:rsidRPr="0061729A">
        <w:rPr>
          <w:sz w:val="24"/>
          <w:szCs w:val="24"/>
        </w:rPr>
        <w:t>accessibility</w:t>
      </w:r>
      <w:r w:rsidR="00FD5F52" w:rsidRPr="0061729A">
        <w:rPr>
          <w:sz w:val="24"/>
          <w:szCs w:val="24"/>
        </w:rPr>
        <w:t xml:space="preserve"> provisions</w:t>
      </w:r>
      <w:r w:rsidR="00547C58" w:rsidRPr="0061729A">
        <w:rPr>
          <w:sz w:val="24"/>
          <w:szCs w:val="24"/>
        </w:rPr>
        <w:t xml:space="preserve"> that are not available due to limitations of the event </w:t>
      </w:r>
      <w:r w:rsidR="007572E0" w:rsidRPr="0061729A">
        <w:rPr>
          <w:sz w:val="24"/>
          <w:szCs w:val="24"/>
        </w:rPr>
        <w:t>venue</w:t>
      </w:r>
      <w:r w:rsidR="00547C58" w:rsidRPr="0061729A">
        <w:rPr>
          <w:sz w:val="24"/>
          <w:szCs w:val="24"/>
        </w:rPr>
        <w:t xml:space="preserve">? For example, the absence of a quiet </w:t>
      </w:r>
      <w:r w:rsidR="007572E0" w:rsidRPr="0061729A">
        <w:rPr>
          <w:sz w:val="24"/>
          <w:szCs w:val="24"/>
        </w:rPr>
        <w:t>space</w:t>
      </w:r>
      <w:r w:rsidR="00547C58" w:rsidRPr="0061729A">
        <w:rPr>
          <w:sz w:val="24"/>
          <w:szCs w:val="24"/>
        </w:rPr>
        <w:t>.</w:t>
      </w:r>
      <w:r w:rsidR="0FE3BA26" w:rsidRPr="0061729A">
        <w:rPr>
          <w:sz w:val="24"/>
          <w:szCs w:val="24"/>
        </w:rPr>
        <w:t xml:space="preserve"> </w:t>
      </w:r>
    </w:p>
    <w:p w14:paraId="23B3D29C" w14:textId="46A69466" w:rsidR="00876A20" w:rsidRPr="0051299E" w:rsidRDefault="0FE3BA26" w:rsidP="0061729A">
      <w:pPr>
        <w:pStyle w:val="Heading2"/>
      </w:pPr>
      <w:r w:rsidRPr="0051299E">
        <w:t xml:space="preserve">The sensory environment </w:t>
      </w:r>
    </w:p>
    <w:p w14:paraId="3408C6C0" w14:textId="00BFD45F" w:rsidR="00876A20" w:rsidRPr="0061729A" w:rsidRDefault="0FE3BA26" w:rsidP="0061729A">
      <w:pPr>
        <w:pStyle w:val="ListParagraph"/>
        <w:numPr>
          <w:ilvl w:val="0"/>
          <w:numId w:val="18"/>
        </w:numPr>
        <w:jc w:val="both"/>
        <w:rPr>
          <w:sz w:val="24"/>
          <w:szCs w:val="24"/>
        </w:rPr>
      </w:pPr>
      <w:r w:rsidRPr="0061729A">
        <w:rPr>
          <w:sz w:val="24"/>
          <w:szCs w:val="24"/>
        </w:rPr>
        <w:t>Have you considered the lighting in the venue to accommodate people with visual impairments o</w:t>
      </w:r>
      <w:r w:rsidR="00B8334A" w:rsidRPr="0061729A">
        <w:rPr>
          <w:sz w:val="24"/>
          <w:szCs w:val="24"/>
        </w:rPr>
        <w:t>r</w:t>
      </w:r>
      <w:r w:rsidRPr="0061729A">
        <w:rPr>
          <w:sz w:val="24"/>
          <w:szCs w:val="24"/>
        </w:rPr>
        <w:t xml:space="preserve"> individuals that may rely on lip reading?  </w:t>
      </w:r>
    </w:p>
    <w:p w14:paraId="18D588A4" w14:textId="555D852B" w:rsidR="00876A20" w:rsidRPr="0061729A" w:rsidRDefault="0FE3BA26" w:rsidP="0061729A">
      <w:pPr>
        <w:pStyle w:val="ListParagraph"/>
        <w:numPr>
          <w:ilvl w:val="0"/>
          <w:numId w:val="18"/>
        </w:numPr>
        <w:jc w:val="both"/>
        <w:rPr>
          <w:sz w:val="24"/>
          <w:szCs w:val="24"/>
        </w:rPr>
      </w:pPr>
      <w:r w:rsidRPr="0061729A">
        <w:rPr>
          <w:sz w:val="24"/>
          <w:szCs w:val="24"/>
        </w:rPr>
        <w:lastRenderedPageBreak/>
        <w:t xml:space="preserve">Have you considered the acoustics of the room, e.g. echoes, to accommodate delegates that may be hard of hearing?  </w:t>
      </w:r>
    </w:p>
    <w:p w14:paraId="7C7723CF" w14:textId="77777777" w:rsidR="00F80EEF" w:rsidRDefault="0FE3BA26" w:rsidP="0061729A">
      <w:pPr>
        <w:pStyle w:val="Heading2"/>
      </w:pPr>
      <w:r w:rsidRPr="0051299E">
        <w:t xml:space="preserve">The venue facilities </w:t>
      </w:r>
    </w:p>
    <w:p w14:paraId="717A2466" w14:textId="71E6BB8A" w:rsidR="00876A20" w:rsidRPr="0061729A" w:rsidRDefault="0FE3BA26" w:rsidP="0061729A">
      <w:pPr>
        <w:pStyle w:val="ListParagraph"/>
        <w:numPr>
          <w:ilvl w:val="0"/>
          <w:numId w:val="19"/>
        </w:numPr>
        <w:jc w:val="both"/>
        <w:rPr>
          <w:b/>
          <w:bCs/>
          <w:i/>
          <w:iCs/>
          <w:sz w:val="24"/>
          <w:szCs w:val="24"/>
          <w:u w:val="single"/>
        </w:rPr>
      </w:pPr>
      <w:r w:rsidRPr="0061729A">
        <w:rPr>
          <w:sz w:val="24"/>
          <w:szCs w:val="24"/>
        </w:rPr>
        <w:t xml:space="preserve">Have you considered the locality of the bathrooms in relation to the event room, alongside the accessibility of these for all delegates?   </w:t>
      </w:r>
    </w:p>
    <w:p w14:paraId="29A50156" w14:textId="3EBE3C4E" w:rsidR="00876A20" w:rsidRPr="0061729A" w:rsidRDefault="0FE3BA26" w:rsidP="0061729A">
      <w:pPr>
        <w:pStyle w:val="ListParagraph"/>
        <w:numPr>
          <w:ilvl w:val="0"/>
          <w:numId w:val="19"/>
        </w:numPr>
        <w:jc w:val="both"/>
        <w:rPr>
          <w:sz w:val="24"/>
          <w:szCs w:val="24"/>
        </w:rPr>
      </w:pPr>
      <w:proofErr w:type="gramStart"/>
      <w:r w:rsidRPr="0061729A">
        <w:rPr>
          <w:sz w:val="24"/>
          <w:szCs w:val="24"/>
        </w:rPr>
        <w:t>Are</w:t>
      </w:r>
      <w:proofErr w:type="gramEnd"/>
      <w:r w:rsidRPr="0061729A">
        <w:rPr>
          <w:sz w:val="24"/>
          <w:szCs w:val="24"/>
        </w:rPr>
        <w:t xml:space="preserve"> there gender-neu</w:t>
      </w:r>
      <w:r w:rsidR="0018584A" w:rsidRPr="0061729A">
        <w:rPr>
          <w:sz w:val="24"/>
          <w:szCs w:val="24"/>
        </w:rPr>
        <w:t>t</w:t>
      </w:r>
      <w:r w:rsidRPr="0061729A">
        <w:rPr>
          <w:sz w:val="24"/>
          <w:szCs w:val="24"/>
        </w:rPr>
        <w:t xml:space="preserve">ral bathrooms available at the venue?   </w:t>
      </w:r>
    </w:p>
    <w:p w14:paraId="5745DEB5" w14:textId="231C5F18" w:rsidR="00876A20" w:rsidRPr="0051299E" w:rsidRDefault="0FE3BA26" w:rsidP="0061729A">
      <w:pPr>
        <w:pStyle w:val="Heading2"/>
      </w:pPr>
      <w:r w:rsidRPr="0051299E">
        <w:t>Travel to and from the venu</w:t>
      </w:r>
      <w:r w:rsidR="3F13760C" w:rsidRPr="0051299E">
        <w:t>e</w:t>
      </w:r>
    </w:p>
    <w:p w14:paraId="0603D308" w14:textId="7818C049" w:rsidR="00876A20" w:rsidRPr="0061729A" w:rsidRDefault="0FE3BA26" w:rsidP="0061729A">
      <w:pPr>
        <w:pStyle w:val="ListParagraph"/>
        <w:numPr>
          <w:ilvl w:val="0"/>
          <w:numId w:val="20"/>
        </w:numPr>
        <w:jc w:val="both"/>
        <w:rPr>
          <w:sz w:val="24"/>
          <w:szCs w:val="24"/>
        </w:rPr>
      </w:pPr>
      <w:r w:rsidRPr="0061729A">
        <w:rPr>
          <w:sz w:val="24"/>
          <w:szCs w:val="24"/>
        </w:rPr>
        <w:t xml:space="preserve">Is there accessible parking at the venue? If so, can you reserve </w:t>
      </w:r>
      <w:r w:rsidR="00F80EEF" w:rsidRPr="0061729A">
        <w:rPr>
          <w:sz w:val="24"/>
          <w:szCs w:val="24"/>
        </w:rPr>
        <w:t>spaces</w:t>
      </w:r>
      <w:r w:rsidRPr="0061729A">
        <w:rPr>
          <w:sz w:val="24"/>
          <w:szCs w:val="24"/>
        </w:rPr>
        <w:t xml:space="preserve"> in advance of your event? </w:t>
      </w:r>
    </w:p>
    <w:p w14:paraId="3520DB0E" w14:textId="51E8B81C" w:rsidR="00876A20" w:rsidRPr="0061729A" w:rsidRDefault="0FE3BA26" w:rsidP="0061729A">
      <w:pPr>
        <w:pStyle w:val="ListParagraph"/>
        <w:numPr>
          <w:ilvl w:val="0"/>
          <w:numId w:val="20"/>
        </w:numPr>
        <w:jc w:val="both"/>
        <w:rPr>
          <w:sz w:val="24"/>
          <w:szCs w:val="24"/>
        </w:rPr>
      </w:pPr>
      <w:r w:rsidRPr="0061729A">
        <w:rPr>
          <w:sz w:val="24"/>
          <w:szCs w:val="24"/>
        </w:rPr>
        <w:t xml:space="preserve">Have you considered the provision of transport to and from the event, particularly for those unable to access public transport?  </w:t>
      </w:r>
    </w:p>
    <w:p w14:paraId="6E443363" w14:textId="5E7A8590" w:rsidR="00876A20" w:rsidRPr="0061729A" w:rsidRDefault="0FE3BA26" w:rsidP="0061729A">
      <w:pPr>
        <w:pStyle w:val="ListParagraph"/>
        <w:numPr>
          <w:ilvl w:val="0"/>
          <w:numId w:val="20"/>
        </w:numPr>
        <w:jc w:val="both"/>
        <w:rPr>
          <w:sz w:val="24"/>
          <w:szCs w:val="24"/>
        </w:rPr>
      </w:pPr>
      <w:r w:rsidRPr="0061729A">
        <w:rPr>
          <w:sz w:val="24"/>
          <w:szCs w:val="24"/>
        </w:rPr>
        <w:t xml:space="preserve">Have you identified volunteers who will be available to meet delegates with accessibility requirements before the event and be their contact point throughout? </w:t>
      </w:r>
    </w:p>
    <w:p w14:paraId="70400C48" w14:textId="460D55DE" w:rsidR="00876A20" w:rsidRPr="0051299E" w:rsidRDefault="0FE3BA26" w:rsidP="0061729A">
      <w:pPr>
        <w:pStyle w:val="Heading2"/>
      </w:pPr>
      <w:r w:rsidRPr="0051299E">
        <w:t xml:space="preserve">Catering </w:t>
      </w:r>
    </w:p>
    <w:p w14:paraId="667CE866" w14:textId="6358D905" w:rsidR="00876A20" w:rsidRPr="0061729A" w:rsidRDefault="0FE3BA26" w:rsidP="0061729A">
      <w:pPr>
        <w:pStyle w:val="ListParagraph"/>
        <w:numPr>
          <w:ilvl w:val="0"/>
          <w:numId w:val="21"/>
        </w:numPr>
        <w:jc w:val="both"/>
        <w:rPr>
          <w:sz w:val="24"/>
          <w:szCs w:val="24"/>
        </w:rPr>
      </w:pPr>
      <w:r w:rsidRPr="0061729A">
        <w:rPr>
          <w:sz w:val="24"/>
          <w:szCs w:val="24"/>
        </w:rPr>
        <w:t xml:space="preserve">Have you outlined the catering provision and provided delegates the opportunity to indicate any specific dietary requirements? In alignment with the Universities sustainability goals, we will cater all our events as vegetarian unless requested otherwise.  </w:t>
      </w:r>
    </w:p>
    <w:p w14:paraId="67193D13" w14:textId="7450CE5D" w:rsidR="00876A20" w:rsidRPr="0061729A" w:rsidRDefault="0FE3BA26" w:rsidP="0061729A">
      <w:pPr>
        <w:pStyle w:val="ListParagraph"/>
        <w:numPr>
          <w:ilvl w:val="0"/>
          <w:numId w:val="21"/>
        </w:numPr>
        <w:jc w:val="both"/>
        <w:rPr>
          <w:sz w:val="24"/>
          <w:szCs w:val="24"/>
        </w:rPr>
      </w:pPr>
      <w:r w:rsidRPr="0061729A">
        <w:rPr>
          <w:sz w:val="24"/>
          <w:szCs w:val="24"/>
        </w:rPr>
        <w:t xml:space="preserve">If specific dietary requirements have been requested by delegates, have you considered how the delegate will locate these i.e. clearly identifiable and separate from other food or delivered directly to the individual? </w:t>
      </w:r>
    </w:p>
    <w:p w14:paraId="1AA59A3C" w14:textId="1F67FEF8" w:rsidR="00876A20" w:rsidRPr="0061729A" w:rsidRDefault="0FE3BA26" w:rsidP="0061729A">
      <w:pPr>
        <w:pStyle w:val="ListParagraph"/>
        <w:numPr>
          <w:ilvl w:val="0"/>
          <w:numId w:val="21"/>
        </w:numPr>
        <w:jc w:val="both"/>
        <w:rPr>
          <w:sz w:val="24"/>
          <w:szCs w:val="24"/>
        </w:rPr>
      </w:pPr>
      <w:r w:rsidRPr="0061729A">
        <w:rPr>
          <w:sz w:val="24"/>
          <w:szCs w:val="24"/>
        </w:rPr>
        <w:t xml:space="preserve">If serving a buffet, have you considered how delegates with accessibility needs will acquire their food and where they will be able to eat? </w:t>
      </w:r>
    </w:p>
    <w:p w14:paraId="137AD69A" w14:textId="37A3EB15" w:rsidR="00876A20" w:rsidRPr="0051299E" w:rsidRDefault="0FE3BA26" w:rsidP="0061729A">
      <w:pPr>
        <w:pStyle w:val="Heading2"/>
      </w:pPr>
      <w:r w:rsidRPr="0051299E">
        <w:t xml:space="preserve">Other considerations </w:t>
      </w:r>
    </w:p>
    <w:p w14:paraId="15E58242" w14:textId="6A879EDE" w:rsidR="00876A20" w:rsidRPr="0061729A" w:rsidRDefault="0FE3BA26" w:rsidP="0061729A">
      <w:pPr>
        <w:pStyle w:val="ListParagraph"/>
        <w:numPr>
          <w:ilvl w:val="0"/>
          <w:numId w:val="22"/>
        </w:numPr>
        <w:jc w:val="both"/>
        <w:rPr>
          <w:sz w:val="24"/>
          <w:szCs w:val="24"/>
        </w:rPr>
      </w:pPr>
      <w:r w:rsidRPr="0061729A">
        <w:rPr>
          <w:sz w:val="24"/>
          <w:szCs w:val="24"/>
        </w:rPr>
        <w:t xml:space="preserve">Will you be taking photographs on the day? If so, who is responsible for ascertaining consent? </w:t>
      </w:r>
      <w:r w:rsidR="00BB6AFC" w:rsidRPr="0061729A">
        <w:rPr>
          <w:sz w:val="24"/>
          <w:szCs w:val="24"/>
        </w:rPr>
        <w:t>University g</w:t>
      </w:r>
      <w:r w:rsidR="00D1000C" w:rsidRPr="0061729A">
        <w:rPr>
          <w:sz w:val="24"/>
          <w:szCs w:val="24"/>
        </w:rPr>
        <w:t xml:space="preserve">uidance </w:t>
      </w:r>
      <w:r w:rsidR="009B1A8B" w:rsidRPr="0061729A">
        <w:rPr>
          <w:sz w:val="24"/>
          <w:szCs w:val="24"/>
        </w:rPr>
        <w:t xml:space="preserve">on the use of photography </w:t>
      </w:r>
      <w:r w:rsidR="007F6F69" w:rsidRPr="0061729A">
        <w:rPr>
          <w:sz w:val="24"/>
          <w:szCs w:val="24"/>
        </w:rPr>
        <w:t xml:space="preserve">and film can be found </w:t>
      </w:r>
      <w:hyperlink r:id="rId12" w:anchor=":~:text=You%20can%20only%20use%20material,be%20removed%20from%20University%20records." w:history="1">
        <w:r w:rsidR="007F6F69" w:rsidRPr="0061729A">
          <w:rPr>
            <w:rStyle w:val="Hyperlink"/>
            <w:sz w:val="24"/>
            <w:szCs w:val="24"/>
          </w:rPr>
          <w:t>here</w:t>
        </w:r>
      </w:hyperlink>
      <w:r w:rsidR="007F6F69" w:rsidRPr="0061729A">
        <w:rPr>
          <w:sz w:val="24"/>
          <w:szCs w:val="24"/>
        </w:rPr>
        <w:t>.</w:t>
      </w:r>
    </w:p>
    <w:p w14:paraId="04F0B4B2" w14:textId="7E43C9BA" w:rsidR="00876A20" w:rsidRPr="0061729A" w:rsidRDefault="0FE3BA26" w:rsidP="0061729A">
      <w:pPr>
        <w:pStyle w:val="ListParagraph"/>
        <w:numPr>
          <w:ilvl w:val="0"/>
          <w:numId w:val="22"/>
        </w:numPr>
        <w:jc w:val="both"/>
        <w:rPr>
          <w:sz w:val="24"/>
          <w:szCs w:val="24"/>
        </w:rPr>
      </w:pPr>
      <w:r w:rsidRPr="0061729A">
        <w:rPr>
          <w:sz w:val="24"/>
          <w:szCs w:val="24"/>
        </w:rPr>
        <w:t xml:space="preserve">Have you allowed sufficient changeover time between sessions to ensure all delegates can relocate in the allotted time?  </w:t>
      </w:r>
    </w:p>
    <w:p w14:paraId="35242395" w14:textId="2FD250A5" w:rsidR="00876A20" w:rsidRPr="0061729A" w:rsidRDefault="0FE3BA26" w:rsidP="0061729A">
      <w:pPr>
        <w:pStyle w:val="ListParagraph"/>
        <w:numPr>
          <w:ilvl w:val="0"/>
          <w:numId w:val="22"/>
        </w:numPr>
        <w:jc w:val="both"/>
        <w:rPr>
          <w:sz w:val="24"/>
          <w:szCs w:val="24"/>
        </w:rPr>
      </w:pPr>
      <w:r w:rsidRPr="0061729A">
        <w:rPr>
          <w:sz w:val="24"/>
          <w:szCs w:val="24"/>
        </w:rPr>
        <w:t>Have you allocated reserved seating for delegates that may require this?</w:t>
      </w:r>
    </w:p>
    <w:p w14:paraId="1E735064" w14:textId="7F37C9CB" w:rsidR="00876A20" w:rsidRPr="0051299E" w:rsidRDefault="00876A20" w:rsidP="00BC004F">
      <w:pPr>
        <w:jc w:val="both"/>
        <w:rPr>
          <w:sz w:val="24"/>
          <w:szCs w:val="24"/>
        </w:rPr>
      </w:pPr>
    </w:p>
    <w:p w14:paraId="7A9E4604" w14:textId="77777777" w:rsidR="006C1982" w:rsidRPr="0051299E" w:rsidRDefault="006C1982" w:rsidP="0061729A">
      <w:pPr>
        <w:pStyle w:val="Heading1"/>
      </w:pPr>
      <w:r w:rsidRPr="0051299E">
        <w:lastRenderedPageBreak/>
        <w:t>Empowering delegates to provide feedback:</w:t>
      </w:r>
    </w:p>
    <w:p w14:paraId="24F0F2C1" w14:textId="77777777" w:rsidR="006C1982" w:rsidRPr="0051299E" w:rsidRDefault="006C1982" w:rsidP="00BC004F">
      <w:pPr>
        <w:jc w:val="both"/>
        <w:rPr>
          <w:sz w:val="24"/>
          <w:szCs w:val="24"/>
        </w:rPr>
      </w:pPr>
      <w:r w:rsidRPr="0051299E">
        <w:rPr>
          <w:sz w:val="24"/>
          <w:szCs w:val="24"/>
        </w:rPr>
        <w:t xml:space="preserve">It is vital that delegates are afforded the opportunity to provide honest feedback as this helps identify areas for improvement, as well as fostering a sense of trust and loyalty among the community when they see their feedback has led to positive change. </w:t>
      </w:r>
    </w:p>
    <w:p w14:paraId="4A9D8DC9" w14:textId="05F9EB00" w:rsidR="006C1982" w:rsidRPr="0061729A" w:rsidRDefault="006C1982" w:rsidP="0061729A">
      <w:pPr>
        <w:pStyle w:val="ListParagraph"/>
        <w:numPr>
          <w:ilvl w:val="0"/>
          <w:numId w:val="23"/>
        </w:numPr>
        <w:jc w:val="both"/>
        <w:rPr>
          <w:sz w:val="24"/>
          <w:szCs w:val="24"/>
        </w:rPr>
      </w:pPr>
      <w:r w:rsidRPr="0061729A">
        <w:rPr>
          <w:sz w:val="24"/>
          <w:szCs w:val="24"/>
        </w:rPr>
        <w:t>What feedback methods are you planning to use? Do you need to provide a range of formats?</w:t>
      </w:r>
    </w:p>
    <w:p w14:paraId="1955304A" w14:textId="0977E3FD" w:rsidR="006C1982" w:rsidRPr="0061729A" w:rsidRDefault="006C1982" w:rsidP="0061729A">
      <w:pPr>
        <w:pStyle w:val="ListParagraph"/>
        <w:numPr>
          <w:ilvl w:val="0"/>
          <w:numId w:val="23"/>
        </w:numPr>
        <w:jc w:val="both"/>
        <w:rPr>
          <w:sz w:val="24"/>
          <w:szCs w:val="24"/>
        </w:rPr>
      </w:pPr>
      <w:r w:rsidRPr="0061729A">
        <w:rPr>
          <w:sz w:val="24"/>
          <w:szCs w:val="24"/>
        </w:rPr>
        <w:t xml:space="preserve">When will you collect feedback i.e. during and/or after the event? </w:t>
      </w:r>
    </w:p>
    <w:p w14:paraId="742A394F" w14:textId="381BEBBA" w:rsidR="006C1982" w:rsidRPr="0061729A" w:rsidRDefault="006C1982" w:rsidP="0061729A">
      <w:pPr>
        <w:pStyle w:val="ListParagraph"/>
        <w:numPr>
          <w:ilvl w:val="0"/>
          <w:numId w:val="23"/>
        </w:numPr>
        <w:jc w:val="both"/>
        <w:rPr>
          <w:sz w:val="24"/>
          <w:szCs w:val="24"/>
        </w:rPr>
      </w:pPr>
      <w:r w:rsidRPr="0061729A">
        <w:rPr>
          <w:sz w:val="24"/>
          <w:szCs w:val="24"/>
        </w:rPr>
        <w:t>Have you requested feedback on the inclusion and accessibility of the event in addition to the content?</w:t>
      </w:r>
    </w:p>
    <w:p w14:paraId="215D55DD" w14:textId="77777777" w:rsidR="006C1982" w:rsidRPr="0051299E" w:rsidRDefault="006C1982" w:rsidP="00BC004F">
      <w:pPr>
        <w:pStyle w:val="ListParagraph"/>
        <w:jc w:val="both"/>
        <w:rPr>
          <w:sz w:val="24"/>
          <w:szCs w:val="24"/>
        </w:rPr>
      </w:pPr>
    </w:p>
    <w:p w14:paraId="1E9ED8A6" w14:textId="70AECB5D" w:rsidR="00C04DE5" w:rsidRPr="0051299E" w:rsidRDefault="00C04DE5" w:rsidP="0061729A">
      <w:pPr>
        <w:pStyle w:val="Heading2"/>
      </w:pPr>
      <w:r w:rsidRPr="0051299E">
        <w:t xml:space="preserve">Examples of </w:t>
      </w:r>
      <w:r w:rsidR="00F278B0" w:rsidRPr="0051299E">
        <w:t>information to include in an accessibility guide</w:t>
      </w:r>
    </w:p>
    <w:p w14:paraId="74DB86BB" w14:textId="7779418B" w:rsidR="00EE0C91" w:rsidRPr="0051299E" w:rsidRDefault="00A25BA5" w:rsidP="00BC004F">
      <w:pPr>
        <w:jc w:val="both"/>
        <w:rPr>
          <w:sz w:val="24"/>
          <w:szCs w:val="24"/>
        </w:rPr>
      </w:pPr>
      <w:r w:rsidRPr="0051299E">
        <w:rPr>
          <w:sz w:val="24"/>
          <w:szCs w:val="24"/>
        </w:rPr>
        <w:t xml:space="preserve">It is important to </w:t>
      </w:r>
      <w:r w:rsidR="00715493" w:rsidRPr="0051299E">
        <w:rPr>
          <w:sz w:val="24"/>
          <w:szCs w:val="24"/>
        </w:rPr>
        <w:t xml:space="preserve">detail as much information </w:t>
      </w:r>
      <w:r w:rsidR="00004E28" w:rsidRPr="0051299E">
        <w:rPr>
          <w:sz w:val="24"/>
          <w:szCs w:val="24"/>
        </w:rPr>
        <w:t xml:space="preserve">pertaining to accessibility in pre-event guidance </w:t>
      </w:r>
      <w:r w:rsidR="0051451B" w:rsidRPr="0051299E">
        <w:rPr>
          <w:sz w:val="24"/>
          <w:szCs w:val="24"/>
        </w:rPr>
        <w:t xml:space="preserve">as possible </w:t>
      </w:r>
      <w:r w:rsidR="00004E28" w:rsidRPr="0051299E">
        <w:rPr>
          <w:sz w:val="24"/>
          <w:szCs w:val="24"/>
        </w:rPr>
        <w:t>to ensure</w:t>
      </w:r>
      <w:r w:rsidR="00EE0C91" w:rsidRPr="0051299E">
        <w:rPr>
          <w:sz w:val="24"/>
          <w:szCs w:val="24"/>
        </w:rPr>
        <w:t xml:space="preserve"> </w:t>
      </w:r>
      <w:r w:rsidR="00C62E21" w:rsidRPr="0051299E">
        <w:rPr>
          <w:sz w:val="24"/>
          <w:szCs w:val="24"/>
        </w:rPr>
        <w:t xml:space="preserve">all </w:t>
      </w:r>
      <w:r w:rsidR="00EE0C91" w:rsidRPr="0051299E">
        <w:rPr>
          <w:sz w:val="24"/>
          <w:szCs w:val="24"/>
        </w:rPr>
        <w:t xml:space="preserve">delegates </w:t>
      </w:r>
      <w:r w:rsidR="00C62E21" w:rsidRPr="0051299E">
        <w:rPr>
          <w:sz w:val="24"/>
          <w:szCs w:val="24"/>
        </w:rPr>
        <w:t>feel comfortable navigating the venue</w:t>
      </w:r>
      <w:r w:rsidR="005367B3" w:rsidRPr="0051299E">
        <w:rPr>
          <w:sz w:val="24"/>
          <w:szCs w:val="24"/>
        </w:rPr>
        <w:t xml:space="preserve">, </w:t>
      </w:r>
      <w:r w:rsidR="00523804" w:rsidRPr="0051299E">
        <w:rPr>
          <w:sz w:val="24"/>
          <w:szCs w:val="24"/>
        </w:rPr>
        <w:t>enabling</w:t>
      </w:r>
      <w:r w:rsidR="005367B3" w:rsidRPr="0051299E">
        <w:rPr>
          <w:sz w:val="24"/>
          <w:szCs w:val="24"/>
        </w:rPr>
        <w:t xml:space="preserve"> them to focus on the event content</w:t>
      </w:r>
      <w:r w:rsidR="0051451B" w:rsidRPr="0051299E">
        <w:rPr>
          <w:sz w:val="24"/>
          <w:szCs w:val="24"/>
        </w:rPr>
        <w:t xml:space="preserve"> on the day.</w:t>
      </w:r>
    </w:p>
    <w:p w14:paraId="51A3EBCD" w14:textId="45F8084B" w:rsidR="00C14CE4" w:rsidRPr="0051299E" w:rsidRDefault="00C14CE4" w:rsidP="00BC004F">
      <w:pPr>
        <w:pStyle w:val="ListParagraph"/>
        <w:numPr>
          <w:ilvl w:val="0"/>
          <w:numId w:val="8"/>
        </w:numPr>
        <w:jc w:val="both"/>
        <w:rPr>
          <w:sz w:val="24"/>
          <w:szCs w:val="24"/>
        </w:rPr>
      </w:pPr>
      <w:r w:rsidRPr="0051299E">
        <w:rPr>
          <w:sz w:val="24"/>
          <w:szCs w:val="24"/>
        </w:rPr>
        <w:t xml:space="preserve">Pictures of the </w:t>
      </w:r>
      <w:r w:rsidR="00D213ED" w:rsidRPr="0051299E">
        <w:rPr>
          <w:sz w:val="24"/>
          <w:szCs w:val="24"/>
        </w:rPr>
        <w:t xml:space="preserve">venue and </w:t>
      </w:r>
      <w:r w:rsidR="00EE0C91" w:rsidRPr="0051299E">
        <w:rPr>
          <w:sz w:val="24"/>
          <w:szCs w:val="24"/>
        </w:rPr>
        <w:t>event space</w:t>
      </w:r>
    </w:p>
    <w:p w14:paraId="61668D7C" w14:textId="78AD151B" w:rsidR="00287704" w:rsidRPr="0051299E" w:rsidRDefault="00287704" w:rsidP="00BC004F">
      <w:pPr>
        <w:pStyle w:val="ListParagraph"/>
        <w:numPr>
          <w:ilvl w:val="0"/>
          <w:numId w:val="8"/>
        </w:numPr>
        <w:jc w:val="both"/>
        <w:rPr>
          <w:sz w:val="24"/>
          <w:szCs w:val="24"/>
        </w:rPr>
      </w:pPr>
      <w:r w:rsidRPr="0051299E">
        <w:rPr>
          <w:sz w:val="24"/>
          <w:szCs w:val="24"/>
        </w:rPr>
        <w:t>Accessible route map</w:t>
      </w:r>
    </w:p>
    <w:p w14:paraId="4FD5B924" w14:textId="2715069A" w:rsidR="00CA2D19" w:rsidRPr="0051299E" w:rsidRDefault="00CA2D19" w:rsidP="00BC004F">
      <w:pPr>
        <w:pStyle w:val="ListParagraph"/>
        <w:numPr>
          <w:ilvl w:val="0"/>
          <w:numId w:val="8"/>
        </w:numPr>
        <w:jc w:val="both"/>
        <w:rPr>
          <w:sz w:val="24"/>
          <w:szCs w:val="24"/>
        </w:rPr>
      </w:pPr>
      <w:r w:rsidRPr="0051299E">
        <w:rPr>
          <w:sz w:val="24"/>
          <w:szCs w:val="24"/>
        </w:rPr>
        <w:t>Wheelchair access</w:t>
      </w:r>
    </w:p>
    <w:p w14:paraId="70080692" w14:textId="6A12D9B7" w:rsidR="00060B9D" w:rsidRPr="0051299E" w:rsidRDefault="0049612F" w:rsidP="00BC004F">
      <w:pPr>
        <w:pStyle w:val="ListParagraph"/>
        <w:numPr>
          <w:ilvl w:val="0"/>
          <w:numId w:val="8"/>
        </w:numPr>
        <w:jc w:val="both"/>
        <w:rPr>
          <w:sz w:val="24"/>
          <w:szCs w:val="24"/>
        </w:rPr>
      </w:pPr>
      <w:r w:rsidRPr="0051299E">
        <w:rPr>
          <w:sz w:val="24"/>
          <w:szCs w:val="24"/>
        </w:rPr>
        <w:t xml:space="preserve">Bathroom provision, including whether </w:t>
      </w:r>
      <w:r w:rsidR="0051451B" w:rsidRPr="0051299E">
        <w:rPr>
          <w:sz w:val="24"/>
          <w:szCs w:val="24"/>
        </w:rPr>
        <w:t xml:space="preserve">there are </w:t>
      </w:r>
      <w:r w:rsidRPr="0051299E">
        <w:rPr>
          <w:sz w:val="24"/>
          <w:szCs w:val="24"/>
        </w:rPr>
        <w:t>gender neutral</w:t>
      </w:r>
      <w:r w:rsidR="005F6858" w:rsidRPr="0051299E">
        <w:rPr>
          <w:sz w:val="24"/>
          <w:szCs w:val="24"/>
        </w:rPr>
        <w:t xml:space="preserve"> toilets and their location in proximity to the event space</w:t>
      </w:r>
    </w:p>
    <w:p w14:paraId="02EA9251" w14:textId="77777777" w:rsidR="005828D7" w:rsidRPr="0051299E" w:rsidRDefault="00060B9D" w:rsidP="00BC004F">
      <w:pPr>
        <w:pStyle w:val="ListParagraph"/>
        <w:numPr>
          <w:ilvl w:val="0"/>
          <w:numId w:val="8"/>
        </w:numPr>
        <w:jc w:val="both"/>
        <w:rPr>
          <w:sz w:val="24"/>
          <w:szCs w:val="24"/>
        </w:rPr>
      </w:pPr>
      <w:r w:rsidRPr="0051299E">
        <w:rPr>
          <w:sz w:val="24"/>
          <w:szCs w:val="24"/>
        </w:rPr>
        <w:t>Provision of a hearing loop</w:t>
      </w:r>
    </w:p>
    <w:p w14:paraId="7A3C0C5D" w14:textId="514FF158" w:rsidR="00CA2D19" w:rsidRPr="0051299E" w:rsidRDefault="00CA2D19" w:rsidP="00BC004F">
      <w:pPr>
        <w:pStyle w:val="ListParagraph"/>
        <w:numPr>
          <w:ilvl w:val="0"/>
          <w:numId w:val="8"/>
        </w:numPr>
        <w:jc w:val="both"/>
        <w:rPr>
          <w:sz w:val="24"/>
          <w:szCs w:val="24"/>
        </w:rPr>
      </w:pPr>
      <w:r w:rsidRPr="0051299E">
        <w:rPr>
          <w:sz w:val="24"/>
          <w:szCs w:val="24"/>
        </w:rPr>
        <w:t xml:space="preserve">Provision of a sign-language interpreter </w:t>
      </w:r>
    </w:p>
    <w:p w14:paraId="03B2E61C" w14:textId="48D2B5B0" w:rsidR="005828D7" w:rsidRPr="0051299E" w:rsidRDefault="005828D7" w:rsidP="00BC004F">
      <w:pPr>
        <w:pStyle w:val="ListParagraph"/>
        <w:numPr>
          <w:ilvl w:val="0"/>
          <w:numId w:val="8"/>
        </w:numPr>
        <w:jc w:val="both"/>
        <w:rPr>
          <w:sz w:val="24"/>
          <w:szCs w:val="24"/>
        </w:rPr>
      </w:pPr>
      <w:r w:rsidRPr="0051299E">
        <w:rPr>
          <w:sz w:val="24"/>
          <w:szCs w:val="24"/>
        </w:rPr>
        <w:t>Provision of material in advance and/ or in an alternate format e.g. Braille or large print</w:t>
      </w:r>
    </w:p>
    <w:p w14:paraId="3BD86431" w14:textId="6483156A" w:rsidR="00E921CA" w:rsidRPr="0051299E" w:rsidRDefault="00492F8F" w:rsidP="00BC004F">
      <w:pPr>
        <w:pStyle w:val="ListParagraph"/>
        <w:numPr>
          <w:ilvl w:val="0"/>
          <w:numId w:val="8"/>
        </w:numPr>
        <w:jc w:val="both"/>
        <w:rPr>
          <w:sz w:val="24"/>
          <w:szCs w:val="24"/>
        </w:rPr>
      </w:pPr>
      <w:r w:rsidRPr="0051299E">
        <w:rPr>
          <w:sz w:val="24"/>
          <w:szCs w:val="24"/>
        </w:rPr>
        <w:t xml:space="preserve">Information on accessible parking </w:t>
      </w:r>
    </w:p>
    <w:p w14:paraId="6B03863B" w14:textId="0E467AD9" w:rsidR="002951FE" w:rsidRPr="0051299E" w:rsidRDefault="000D4645" w:rsidP="0061729A">
      <w:pPr>
        <w:pStyle w:val="Heading2"/>
      </w:pPr>
      <w:r w:rsidRPr="78064470">
        <w:t>Useful resources</w:t>
      </w:r>
    </w:p>
    <w:p w14:paraId="0ADEFC6B" w14:textId="54B14B8D" w:rsidR="77E27DC0" w:rsidRDefault="77E27DC0" w:rsidP="78064470">
      <w:pPr>
        <w:pStyle w:val="ListParagraph"/>
        <w:numPr>
          <w:ilvl w:val="0"/>
          <w:numId w:val="7"/>
        </w:numPr>
        <w:jc w:val="both"/>
        <w:rPr>
          <w:sz w:val="24"/>
          <w:szCs w:val="24"/>
        </w:rPr>
      </w:pPr>
      <w:hyperlink r:id="rId13">
        <w:r w:rsidRPr="78064470">
          <w:rPr>
            <w:rStyle w:val="Hyperlink"/>
          </w:rPr>
          <w:t>Patient &amp; Public Involvement Resources</w:t>
        </w:r>
      </w:hyperlink>
      <w:r w:rsidRPr="78064470">
        <w:rPr>
          <w:sz w:val="24"/>
          <w:szCs w:val="24"/>
        </w:rPr>
        <w:t xml:space="preserve"> gathered by NIHR Applied Research Collaboration </w:t>
      </w:r>
      <w:proofErr w:type="gramStart"/>
      <w:r w:rsidRPr="78064470">
        <w:rPr>
          <w:sz w:val="24"/>
          <w:szCs w:val="24"/>
        </w:rPr>
        <w:t>South West</w:t>
      </w:r>
      <w:proofErr w:type="gramEnd"/>
      <w:r w:rsidRPr="78064470">
        <w:rPr>
          <w:sz w:val="24"/>
          <w:szCs w:val="24"/>
        </w:rPr>
        <w:t xml:space="preserve"> Peninsula. </w:t>
      </w:r>
    </w:p>
    <w:p w14:paraId="65CA7BEF" w14:textId="4FEC6D45" w:rsidR="59DCECDC" w:rsidRDefault="59DCECDC" w:rsidP="78064470">
      <w:pPr>
        <w:pStyle w:val="ListParagraph"/>
        <w:numPr>
          <w:ilvl w:val="0"/>
          <w:numId w:val="7"/>
        </w:numPr>
        <w:jc w:val="both"/>
        <w:rPr>
          <w:sz w:val="24"/>
          <w:szCs w:val="24"/>
        </w:rPr>
      </w:pPr>
      <w:hyperlink r:id="rId14">
        <w:r w:rsidRPr="78064470">
          <w:rPr>
            <w:rStyle w:val="Hyperlink"/>
          </w:rPr>
          <w:t>PPIE Support</w:t>
        </w:r>
      </w:hyperlink>
      <w:r w:rsidRPr="78064470">
        <w:rPr>
          <w:sz w:val="24"/>
          <w:szCs w:val="24"/>
        </w:rPr>
        <w:t xml:space="preserve"> via the NIHR Exeter Biomedical Research Centre. Please contact </w:t>
      </w:r>
      <w:hyperlink r:id="rId15">
        <w:r w:rsidRPr="78064470">
          <w:rPr>
            <w:rStyle w:val="Hyperlink"/>
          </w:rPr>
          <w:t>involvement@exeter.ac.uk</w:t>
        </w:r>
      </w:hyperlink>
      <w:r w:rsidRPr="78064470">
        <w:rPr>
          <w:sz w:val="24"/>
          <w:szCs w:val="24"/>
        </w:rPr>
        <w:t xml:space="preserve"> for specific queries.</w:t>
      </w:r>
    </w:p>
    <w:p w14:paraId="571CBD2B" w14:textId="55D6EE55" w:rsidR="000D4645" w:rsidRPr="0051299E" w:rsidRDefault="008332C7" w:rsidP="00BC004F">
      <w:pPr>
        <w:pStyle w:val="ListParagraph"/>
        <w:numPr>
          <w:ilvl w:val="0"/>
          <w:numId w:val="7"/>
        </w:numPr>
        <w:jc w:val="both"/>
        <w:rPr>
          <w:sz w:val="24"/>
          <w:szCs w:val="24"/>
        </w:rPr>
      </w:pPr>
      <w:hyperlink r:id="rId16">
        <w:r w:rsidRPr="78064470">
          <w:rPr>
            <w:rStyle w:val="Hyperlink"/>
            <w:sz w:val="24"/>
            <w:szCs w:val="24"/>
          </w:rPr>
          <w:t>Dyslexia Style Guide</w:t>
        </w:r>
      </w:hyperlink>
      <w:r w:rsidRPr="78064470">
        <w:rPr>
          <w:sz w:val="24"/>
          <w:szCs w:val="24"/>
        </w:rPr>
        <w:t xml:space="preserve"> produced by the British Dyslexia Association. </w:t>
      </w:r>
    </w:p>
    <w:p w14:paraId="0428D2BA" w14:textId="1E346810" w:rsidR="00923897" w:rsidRPr="0051299E" w:rsidRDefault="00923897" w:rsidP="00BC004F">
      <w:pPr>
        <w:pStyle w:val="ListParagraph"/>
        <w:numPr>
          <w:ilvl w:val="0"/>
          <w:numId w:val="7"/>
        </w:numPr>
        <w:jc w:val="both"/>
        <w:rPr>
          <w:sz w:val="24"/>
          <w:szCs w:val="24"/>
        </w:rPr>
      </w:pPr>
      <w:hyperlink r:id="rId17">
        <w:r w:rsidRPr="78064470">
          <w:rPr>
            <w:rStyle w:val="Hyperlink"/>
            <w:sz w:val="24"/>
            <w:szCs w:val="24"/>
          </w:rPr>
          <w:t>A guide to producing written information in easy read</w:t>
        </w:r>
      </w:hyperlink>
      <w:r w:rsidRPr="78064470">
        <w:rPr>
          <w:sz w:val="24"/>
          <w:szCs w:val="24"/>
        </w:rPr>
        <w:t xml:space="preserve"> produced by North Yorkshire County Council.</w:t>
      </w:r>
    </w:p>
    <w:p w14:paraId="1E005BF4" w14:textId="57BA10E5" w:rsidR="00E316F5" w:rsidRPr="0051299E" w:rsidRDefault="00A30A85" w:rsidP="00BC004F">
      <w:pPr>
        <w:pStyle w:val="ListParagraph"/>
        <w:numPr>
          <w:ilvl w:val="0"/>
          <w:numId w:val="7"/>
        </w:numPr>
        <w:jc w:val="both"/>
        <w:rPr>
          <w:sz w:val="24"/>
          <w:szCs w:val="24"/>
        </w:rPr>
      </w:pPr>
      <w:hyperlink r:id="rId18">
        <w:r w:rsidRPr="78064470">
          <w:rPr>
            <w:rStyle w:val="Hyperlink"/>
            <w:sz w:val="24"/>
            <w:szCs w:val="24"/>
          </w:rPr>
          <w:t>EDI</w:t>
        </w:r>
        <w:r w:rsidR="00E316F5" w:rsidRPr="78064470">
          <w:rPr>
            <w:rStyle w:val="Hyperlink"/>
            <w:sz w:val="24"/>
            <w:szCs w:val="24"/>
          </w:rPr>
          <w:t xml:space="preserve"> Calendar</w:t>
        </w:r>
      </w:hyperlink>
      <w:r w:rsidR="00E316F5" w:rsidRPr="78064470">
        <w:rPr>
          <w:sz w:val="24"/>
          <w:szCs w:val="24"/>
        </w:rPr>
        <w:t xml:space="preserve"> produced by the University of Exeter.</w:t>
      </w:r>
    </w:p>
    <w:p w14:paraId="615D5299" w14:textId="663930D0" w:rsidR="00BB636D" w:rsidRPr="0051299E" w:rsidRDefault="00BB636D" w:rsidP="00BC004F">
      <w:pPr>
        <w:pStyle w:val="ListParagraph"/>
        <w:numPr>
          <w:ilvl w:val="0"/>
          <w:numId w:val="7"/>
        </w:numPr>
        <w:jc w:val="both"/>
        <w:rPr>
          <w:sz w:val="24"/>
          <w:szCs w:val="24"/>
        </w:rPr>
      </w:pPr>
      <w:hyperlink r:id="rId19">
        <w:r w:rsidRPr="7C284665">
          <w:rPr>
            <w:rStyle w:val="Hyperlink"/>
            <w:sz w:val="24"/>
            <w:szCs w:val="24"/>
          </w:rPr>
          <w:t>A digital world accessible to all</w:t>
        </w:r>
      </w:hyperlink>
      <w:r w:rsidRPr="7C284665">
        <w:rPr>
          <w:sz w:val="24"/>
          <w:szCs w:val="24"/>
        </w:rPr>
        <w:t xml:space="preserve"> produce</w:t>
      </w:r>
      <w:r w:rsidR="2B121D14" w:rsidRPr="7C284665">
        <w:rPr>
          <w:sz w:val="24"/>
          <w:szCs w:val="24"/>
        </w:rPr>
        <w:t>d</w:t>
      </w:r>
      <w:r w:rsidRPr="7C284665">
        <w:rPr>
          <w:sz w:val="24"/>
          <w:szCs w:val="24"/>
        </w:rPr>
        <w:t xml:space="preserve"> by </w:t>
      </w:r>
      <w:proofErr w:type="spellStart"/>
      <w:r w:rsidRPr="7C284665">
        <w:rPr>
          <w:sz w:val="24"/>
          <w:szCs w:val="24"/>
        </w:rPr>
        <w:t>AbilityNet</w:t>
      </w:r>
      <w:proofErr w:type="spellEnd"/>
      <w:r w:rsidRPr="7C284665">
        <w:rPr>
          <w:sz w:val="24"/>
          <w:szCs w:val="24"/>
        </w:rPr>
        <w:t>.</w:t>
      </w:r>
    </w:p>
    <w:p w14:paraId="32F0E75B" w14:textId="017C12FD" w:rsidR="3E476956" w:rsidRDefault="3E476956" w:rsidP="7C284665">
      <w:pPr>
        <w:pStyle w:val="ListParagraph"/>
        <w:numPr>
          <w:ilvl w:val="0"/>
          <w:numId w:val="7"/>
        </w:numPr>
        <w:jc w:val="both"/>
      </w:pPr>
      <w:hyperlink r:id="rId20">
        <w:r w:rsidRPr="7C284665">
          <w:rPr>
            <w:rStyle w:val="Hyperlink"/>
          </w:rPr>
          <w:t>Venue accessibility checklist</w:t>
        </w:r>
      </w:hyperlink>
      <w:r w:rsidRPr="7C284665">
        <w:t xml:space="preserve"> produced by Shaping Our Lives  </w:t>
      </w:r>
    </w:p>
    <w:sectPr w:rsidR="3E476956">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AA77" w14:textId="77777777" w:rsidR="00010BA5" w:rsidRDefault="00010BA5" w:rsidP="00B56541">
      <w:pPr>
        <w:spacing w:after="0" w:line="240" w:lineRule="auto"/>
      </w:pPr>
      <w:r>
        <w:separator/>
      </w:r>
    </w:p>
  </w:endnote>
  <w:endnote w:type="continuationSeparator" w:id="0">
    <w:p w14:paraId="22DC6174" w14:textId="77777777" w:rsidR="00010BA5" w:rsidRDefault="00010BA5" w:rsidP="00B56541">
      <w:pPr>
        <w:spacing w:after="0" w:line="240" w:lineRule="auto"/>
      </w:pPr>
      <w:r>
        <w:continuationSeparator/>
      </w:r>
    </w:p>
  </w:endnote>
  <w:endnote w:type="continuationNotice" w:id="1">
    <w:p w14:paraId="5E28A551" w14:textId="77777777" w:rsidR="00FB146B" w:rsidRDefault="00FB1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F74B" w14:textId="77777777" w:rsidR="00010BA5" w:rsidRDefault="00010BA5" w:rsidP="00B56541">
      <w:pPr>
        <w:spacing w:after="0" w:line="240" w:lineRule="auto"/>
      </w:pPr>
      <w:r>
        <w:separator/>
      </w:r>
    </w:p>
  </w:footnote>
  <w:footnote w:type="continuationSeparator" w:id="0">
    <w:p w14:paraId="575D1AEF" w14:textId="77777777" w:rsidR="00010BA5" w:rsidRDefault="00010BA5" w:rsidP="00B56541">
      <w:pPr>
        <w:spacing w:after="0" w:line="240" w:lineRule="auto"/>
      </w:pPr>
      <w:r>
        <w:continuationSeparator/>
      </w:r>
    </w:p>
  </w:footnote>
  <w:footnote w:type="continuationNotice" w:id="1">
    <w:p w14:paraId="6F52D7D1" w14:textId="77777777" w:rsidR="00FB146B" w:rsidRDefault="00FB1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7D35" w14:textId="1603F610" w:rsidR="00B56541" w:rsidRDefault="008C02C5" w:rsidP="00B56541">
    <w:pPr>
      <w:pStyle w:val="NormalWeb"/>
    </w:pPr>
    <w:r>
      <w:rPr>
        <w:noProof/>
      </w:rPr>
      <w:drawing>
        <wp:anchor distT="0" distB="0" distL="114300" distR="114300" simplePos="0" relativeHeight="251658241" behindDoc="0" locked="0" layoutInCell="1" allowOverlap="1" wp14:anchorId="6E369C83" wp14:editId="1C8B2603">
          <wp:simplePos x="0" y="0"/>
          <wp:positionH relativeFrom="column">
            <wp:posOffset>2876550</wp:posOffset>
          </wp:positionH>
          <wp:positionV relativeFrom="paragraph">
            <wp:posOffset>-316865</wp:posOffset>
          </wp:positionV>
          <wp:extent cx="3195955" cy="809625"/>
          <wp:effectExtent l="0" t="0" r="4445" b="9525"/>
          <wp:wrapSquare wrapText="bothSides"/>
          <wp:docPr id="6" name="Picture 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2AF6DAE" wp14:editId="639CD353">
          <wp:simplePos x="0" y="0"/>
          <wp:positionH relativeFrom="margin">
            <wp:align>left</wp:align>
          </wp:positionH>
          <wp:positionV relativeFrom="paragraph">
            <wp:posOffset>-182880</wp:posOffset>
          </wp:positionV>
          <wp:extent cx="2924175" cy="543560"/>
          <wp:effectExtent l="0" t="0" r="9525" b="8890"/>
          <wp:wrapSquare wrapText="bothSides"/>
          <wp:docPr id="4939345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34507"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17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87417" w14:textId="77777777" w:rsidR="00B56541" w:rsidRDefault="00B56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978"/>
    <w:multiLevelType w:val="hybridMultilevel"/>
    <w:tmpl w:val="D6A87AD4"/>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3158"/>
    <w:multiLevelType w:val="hybridMultilevel"/>
    <w:tmpl w:val="5E80E19E"/>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27D1"/>
    <w:multiLevelType w:val="hybridMultilevel"/>
    <w:tmpl w:val="6342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F48B3"/>
    <w:multiLevelType w:val="hybridMultilevel"/>
    <w:tmpl w:val="8CC2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E0214"/>
    <w:multiLevelType w:val="hybridMultilevel"/>
    <w:tmpl w:val="C20CDEA6"/>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5001F"/>
    <w:multiLevelType w:val="hybridMultilevel"/>
    <w:tmpl w:val="A1AE1456"/>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22997777"/>
    <w:multiLevelType w:val="hybridMultilevel"/>
    <w:tmpl w:val="E4E25F5C"/>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77273"/>
    <w:multiLevelType w:val="hybridMultilevel"/>
    <w:tmpl w:val="E0ACE61C"/>
    <w:lvl w:ilvl="0" w:tplc="0809000F">
      <w:start w:val="1"/>
      <w:numFmt w:val="decimal"/>
      <w:lvlText w:val="%1."/>
      <w:lvlJc w:val="left"/>
      <w:pPr>
        <w:ind w:left="700" w:hanging="360"/>
      </w:p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 w15:restartNumberingAfterBreak="0">
    <w:nsid w:val="23A77C83"/>
    <w:multiLevelType w:val="hybridMultilevel"/>
    <w:tmpl w:val="93A83012"/>
    <w:lvl w:ilvl="0" w:tplc="A4583D0A">
      <w:start w:val="1"/>
      <w:numFmt w:val="bullet"/>
      <w:pStyle w:val="Style1"/>
      <w:lvlText w:val=""/>
      <w:lvlJc w:val="left"/>
      <w:pPr>
        <w:ind w:left="700" w:hanging="360"/>
      </w:pPr>
      <w:rPr>
        <w:rFonts w:ascii="Wingdings" w:hAnsi="Wingding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9" w15:restartNumberingAfterBreak="0">
    <w:nsid w:val="24760BF5"/>
    <w:multiLevelType w:val="hybridMultilevel"/>
    <w:tmpl w:val="DDAEDA92"/>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80C4D"/>
    <w:multiLevelType w:val="hybridMultilevel"/>
    <w:tmpl w:val="1258F912"/>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B6109"/>
    <w:multiLevelType w:val="hybridMultilevel"/>
    <w:tmpl w:val="C472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4659A"/>
    <w:multiLevelType w:val="hybridMultilevel"/>
    <w:tmpl w:val="36C8138C"/>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F20D2"/>
    <w:multiLevelType w:val="hybridMultilevel"/>
    <w:tmpl w:val="A204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07B3D"/>
    <w:multiLevelType w:val="hybridMultilevel"/>
    <w:tmpl w:val="5876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70608"/>
    <w:multiLevelType w:val="hybridMultilevel"/>
    <w:tmpl w:val="1D8CD4B2"/>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6FA96AD7"/>
    <w:multiLevelType w:val="hybridMultilevel"/>
    <w:tmpl w:val="F63E70F2"/>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F5F91"/>
    <w:multiLevelType w:val="hybridMultilevel"/>
    <w:tmpl w:val="EFAA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94309"/>
    <w:multiLevelType w:val="hybridMultilevel"/>
    <w:tmpl w:val="0908DE28"/>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9" w15:restartNumberingAfterBreak="0">
    <w:nsid w:val="74DA2238"/>
    <w:multiLevelType w:val="hybridMultilevel"/>
    <w:tmpl w:val="D4F2C58E"/>
    <w:lvl w:ilvl="0" w:tplc="3B463548">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43190"/>
    <w:multiLevelType w:val="hybridMultilevel"/>
    <w:tmpl w:val="394A2E3A"/>
    <w:lvl w:ilvl="0" w:tplc="C864570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8804CC"/>
    <w:multiLevelType w:val="hybridMultilevel"/>
    <w:tmpl w:val="83A6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3759B"/>
    <w:multiLevelType w:val="hybridMultilevel"/>
    <w:tmpl w:val="0852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881740">
    <w:abstractNumId w:val="14"/>
  </w:num>
  <w:num w:numId="2" w16cid:durableId="272131278">
    <w:abstractNumId w:val="21"/>
  </w:num>
  <w:num w:numId="3" w16cid:durableId="1859196408">
    <w:abstractNumId w:val="2"/>
  </w:num>
  <w:num w:numId="4" w16cid:durableId="1074859983">
    <w:abstractNumId w:val="11"/>
  </w:num>
  <w:num w:numId="5" w16cid:durableId="1107778107">
    <w:abstractNumId w:val="13"/>
  </w:num>
  <w:num w:numId="6" w16cid:durableId="673337023">
    <w:abstractNumId w:val="20"/>
  </w:num>
  <w:num w:numId="7" w16cid:durableId="1316034764">
    <w:abstractNumId w:val="22"/>
  </w:num>
  <w:num w:numId="8" w16cid:durableId="1620574691">
    <w:abstractNumId w:val="3"/>
  </w:num>
  <w:num w:numId="9" w16cid:durableId="770203823">
    <w:abstractNumId w:val="17"/>
  </w:num>
  <w:num w:numId="10" w16cid:durableId="709500126">
    <w:abstractNumId w:val="7"/>
  </w:num>
  <w:num w:numId="11" w16cid:durableId="2123919558">
    <w:abstractNumId w:val="8"/>
  </w:num>
  <w:num w:numId="12" w16cid:durableId="1176966060">
    <w:abstractNumId w:val="15"/>
  </w:num>
  <w:num w:numId="13" w16cid:durableId="1295138466">
    <w:abstractNumId w:val="5"/>
  </w:num>
  <w:num w:numId="14" w16cid:durableId="2085905977">
    <w:abstractNumId w:val="18"/>
  </w:num>
  <w:num w:numId="15" w16cid:durableId="2088764909">
    <w:abstractNumId w:val="0"/>
  </w:num>
  <w:num w:numId="16" w16cid:durableId="2104953057">
    <w:abstractNumId w:val="12"/>
  </w:num>
  <w:num w:numId="17" w16cid:durableId="858861147">
    <w:abstractNumId w:val="6"/>
  </w:num>
  <w:num w:numId="18" w16cid:durableId="2128157987">
    <w:abstractNumId w:val="16"/>
  </w:num>
  <w:num w:numId="19" w16cid:durableId="2135324927">
    <w:abstractNumId w:val="10"/>
  </w:num>
  <w:num w:numId="20" w16cid:durableId="2039046706">
    <w:abstractNumId w:val="19"/>
  </w:num>
  <w:num w:numId="21" w16cid:durableId="92821943">
    <w:abstractNumId w:val="1"/>
  </w:num>
  <w:num w:numId="22" w16cid:durableId="912591182">
    <w:abstractNumId w:val="9"/>
  </w:num>
  <w:num w:numId="23" w16cid:durableId="1504853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E5"/>
    <w:rsid w:val="00004E28"/>
    <w:rsid w:val="00010BA5"/>
    <w:rsid w:val="00011DDD"/>
    <w:rsid w:val="00013D55"/>
    <w:rsid w:val="000143E7"/>
    <w:rsid w:val="0002528B"/>
    <w:rsid w:val="0002656C"/>
    <w:rsid w:val="00040B41"/>
    <w:rsid w:val="00041A9E"/>
    <w:rsid w:val="00044F39"/>
    <w:rsid w:val="000466FB"/>
    <w:rsid w:val="00047A71"/>
    <w:rsid w:val="000547C2"/>
    <w:rsid w:val="00060B9D"/>
    <w:rsid w:val="000632BA"/>
    <w:rsid w:val="000633B1"/>
    <w:rsid w:val="00065B4B"/>
    <w:rsid w:val="000742ED"/>
    <w:rsid w:val="00076267"/>
    <w:rsid w:val="00076A18"/>
    <w:rsid w:val="00081E72"/>
    <w:rsid w:val="00095F06"/>
    <w:rsid w:val="000962BB"/>
    <w:rsid w:val="000A2ADD"/>
    <w:rsid w:val="000A30F6"/>
    <w:rsid w:val="000B1FFA"/>
    <w:rsid w:val="000B2D59"/>
    <w:rsid w:val="000D3F5A"/>
    <w:rsid w:val="000D4645"/>
    <w:rsid w:val="000D4D0B"/>
    <w:rsid w:val="000D7F94"/>
    <w:rsid w:val="000E32C4"/>
    <w:rsid w:val="000F088F"/>
    <w:rsid w:val="0010129C"/>
    <w:rsid w:val="00103B47"/>
    <w:rsid w:val="001055C2"/>
    <w:rsid w:val="00110899"/>
    <w:rsid w:val="00117B63"/>
    <w:rsid w:val="00121F12"/>
    <w:rsid w:val="00122687"/>
    <w:rsid w:val="001271E3"/>
    <w:rsid w:val="00131C15"/>
    <w:rsid w:val="00135EEC"/>
    <w:rsid w:val="00150B6E"/>
    <w:rsid w:val="00150C03"/>
    <w:rsid w:val="0015140E"/>
    <w:rsid w:val="0015508D"/>
    <w:rsid w:val="001612BD"/>
    <w:rsid w:val="001628BB"/>
    <w:rsid w:val="00167203"/>
    <w:rsid w:val="0017242C"/>
    <w:rsid w:val="00176CFF"/>
    <w:rsid w:val="0018584A"/>
    <w:rsid w:val="0018701D"/>
    <w:rsid w:val="0019066A"/>
    <w:rsid w:val="00190946"/>
    <w:rsid w:val="001922D4"/>
    <w:rsid w:val="00197F9D"/>
    <w:rsid w:val="001A1C4F"/>
    <w:rsid w:val="001A29BE"/>
    <w:rsid w:val="001A59BB"/>
    <w:rsid w:val="001A64DA"/>
    <w:rsid w:val="001B4C28"/>
    <w:rsid w:val="001C0885"/>
    <w:rsid w:val="001C61B2"/>
    <w:rsid w:val="001D7619"/>
    <w:rsid w:val="001E0CFA"/>
    <w:rsid w:val="001E1FEA"/>
    <w:rsid w:val="001E587D"/>
    <w:rsid w:val="001F2163"/>
    <w:rsid w:val="001F2F52"/>
    <w:rsid w:val="001F4ED5"/>
    <w:rsid w:val="001F7C2E"/>
    <w:rsid w:val="0020166B"/>
    <w:rsid w:val="0020752E"/>
    <w:rsid w:val="00210582"/>
    <w:rsid w:val="00213887"/>
    <w:rsid w:val="0021397A"/>
    <w:rsid w:val="002378CD"/>
    <w:rsid w:val="00272388"/>
    <w:rsid w:val="00277702"/>
    <w:rsid w:val="00281F79"/>
    <w:rsid w:val="00287704"/>
    <w:rsid w:val="002938F2"/>
    <w:rsid w:val="00294914"/>
    <w:rsid w:val="002951FE"/>
    <w:rsid w:val="002A7074"/>
    <w:rsid w:val="002A7491"/>
    <w:rsid w:val="002B58DC"/>
    <w:rsid w:val="002C0035"/>
    <w:rsid w:val="002C42F8"/>
    <w:rsid w:val="002D7EC0"/>
    <w:rsid w:val="002E246D"/>
    <w:rsid w:val="002F30DD"/>
    <w:rsid w:val="003065D4"/>
    <w:rsid w:val="00310589"/>
    <w:rsid w:val="00311AC0"/>
    <w:rsid w:val="003202A3"/>
    <w:rsid w:val="00321041"/>
    <w:rsid w:val="003217AF"/>
    <w:rsid w:val="00326739"/>
    <w:rsid w:val="00327A30"/>
    <w:rsid w:val="00335BFC"/>
    <w:rsid w:val="0033707A"/>
    <w:rsid w:val="00345638"/>
    <w:rsid w:val="003476B3"/>
    <w:rsid w:val="00353C06"/>
    <w:rsid w:val="0035437C"/>
    <w:rsid w:val="0036004E"/>
    <w:rsid w:val="00360D4C"/>
    <w:rsid w:val="00361324"/>
    <w:rsid w:val="003620E6"/>
    <w:rsid w:val="00363856"/>
    <w:rsid w:val="0036652B"/>
    <w:rsid w:val="00375E0D"/>
    <w:rsid w:val="00381601"/>
    <w:rsid w:val="00382A61"/>
    <w:rsid w:val="00385CED"/>
    <w:rsid w:val="0039013D"/>
    <w:rsid w:val="003B3ED5"/>
    <w:rsid w:val="003B6A20"/>
    <w:rsid w:val="003C38C8"/>
    <w:rsid w:val="003D1635"/>
    <w:rsid w:val="003D28AF"/>
    <w:rsid w:val="003D5F10"/>
    <w:rsid w:val="003E1884"/>
    <w:rsid w:val="003E20AB"/>
    <w:rsid w:val="003E4521"/>
    <w:rsid w:val="004000EC"/>
    <w:rsid w:val="00401B92"/>
    <w:rsid w:val="00413FCA"/>
    <w:rsid w:val="00416E1D"/>
    <w:rsid w:val="0041705C"/>
    <w:rsid w:val="004224E4"/>
    <w:rsid w:val="00422A4F"/>
    <w:rsid w:val="004265B6"/>
    <w:rsid w:val="0043471C"/>
    <w:rsid w:val="004355E5"/>
    <w:rsid w:val="0044167B"/>
    <w:rsid w:val="00450D85"/>
    <w:rsid w:val="00465904"/>
    <w:rsid w:val="0047062A"/>
    <w:rsid w:val="004742D8"/>
    <w:rsid w:val="00483B6C"/>
    <w:rsid w:val="00485E4A"/>
    <w:rsid w:val="004877F6"/>
    <w:rsid w:val="00492F8F"/>
    <w:rsid w:val="0049612F"/>
    <w:rsid w:val="004A442A"/>
    <w:rsid w:val="004B7B6F"/>
    <w:rsid w:val="004C5562"/>
    <w:rsid w:val="004D1EF3"/>
    <w:rsid w:val="004D3961"/>
    <w:rsid w:val="004D3C90"/>
    <w:rsid w:val="004E234E"/>
    <w:rsid w:val="004E2808"/>
    <w:rsid w:val="004E38F1"/>
    <w:rsid w:val="004F5136"/>
    <w:rsid w:val="00510329"/>
    <w:rsid w:val="0051299E"/>
    <w:rsid w:val="0051451B"/>
    <w:rsid w:val="00523804"/>
    <w:rsid w:val="005255DC"/>
    <w:rsid w:val="00525E0C"/>
    <w:rsid w:val="0053430B"/>
    <w:rsid w:val="00535EE5"/>
    <w:rsid w:val="005367B3"/>
    <w:rsid w:val="00540406"/>
    <w:rsid w:val="00545AD3"/>
    <w:rsid w:val="00547C58"/>
    <w:rsid w:val="00551150"/>
    <w:rsid w:val="0055339B"/>
    <w:rsid w:val="0055742C"/>
    <w:rsid w:val="00560BCF"/>
    <w:rsid w:val="00563F09"/>
    <w:rsid w:val="005646E8"/>
    <w:rsid w:val="00565413"/>
    <w:rsid w:val="005676D6"/>
    <w:rsid w:val="00567AA1"/>
    <w:rsid w:val="00570215"/>
    <w:rsid w:val="005723B8"/>
    <w:rsid w:val="00572909"/>
    <w:rsid w:val="00574A4B"/>
    <w:rsid w:val="00576681"/>
    <w:rsid w:val="005776A1"/>
    <w:rsid w:val="00577CC9"/>
    <w:rsid w:val="00581C3F"/>
    <w:rsid w:val="005826C0"/>
    <w:rsid w:val="005828D7"/>
    <w:rsid w:val="00586AD0"/>
    <w:rsid w:val="0059643E"/>
    <w:rsid w:val="005A360B"/>
    <w:rsid w:val="005A5C37"/>
    <w:rsid w:val="005B50F5"/>
    <w:rsid w:val="005C08DE"/>
    <w:rsid w:val="005C1CD0"/>
    <w:rsid w:val="005C49D7"/>
    <w:rsid w:val="005D56F7"/>
    <w:rsid w:val="005D5826"/>
    <w:rsid w:val="005E5C04"/>
    <w:rsid w:val="005F3368"/>
    <w:rsid w:val="005F6858"/>
    <w:rsid w:val="00603108"/>
    <w:rsid w:val="0061525D"/>
    <w:rsid w:val="00615FE3"/>
    <w:rsid w:val="0061729A"/>
    <w:rsid w:val="006220DF"/>
    <w:rsid w:val="0062220E"/>
    <w:rsid w:val="006254B0"/>
    <w:rsid w:val="00627EB9"/>
    <w:rsid w:val="00632E3E"/>
    <w:rsid w:val="00643DC6"/>
    <w:rsid w:val="006507AB"/>
    <w:rsid w:val="00655F0C"/>
    <w:rsid w:val="00656A87"/>
    <w:rsid w:val="00657FB3"/>
    <w:rsid w:val="006624A8"/>
    <w:rsid w:val="00664A47"/>
    <w:rsid w:val="00666928"/>
    <w:rsid w:val="00672182"/>
    <w:rsid w:val="006925BD"/>
    <w:rsid w:val="00693B96"/>
    <w:rsid w:val="006953BA"/>
    <w:rsid w:val="006A2861"/>
    <w:rsid w:val="006A3B48"/>
    <w:rsid w:val="006A3FAC"/>
    <w:rsid w:val="006B1637"/>
    <w:rsid w:val="006B20DC"/>
    <w:rsid w:val="006B3452"/>
    <w:rsid w:val="006C1982"/>
    <w:rsid w:val="006C3F49"/>
    <w:rsid w:val="006C59B5"/>
    <w:rsid w:val="006D1B3C"/>
    <w:rsid w:val="006D5170"/>
    <w:rsid w:val="006E2BD9"/>
    <w:rsid w:val="006E4744"/>
    <w:rsid w:val="006E57C1"/>
    <w:rsid w:val="006F2FA8"/>
    <w:rsid w:val="006F4A75"/>
    <w:rsid w:val="00715034"/>
    <w:rsid w:val="00715493"/>
    <w:rsid w:val="007202F5"/>
    <w:rsid w:val="007209F7"/>
    <w:rsid w:val="00727A0A"/>
    <w:rsid w:val="00753811"/>
    <w:rsid w:val="007572E0"/>
    <w:rsid w:val="0076434B"/>
    <w:rsid w:val="007644FF"/>
    <w:rsid w:val="007650A9"/>
    <w:rsid w:val="00766C94"/>
    <w:rsid w:val="0077353D"/>
    <w:rsid w:val="0077439E"/>
    <w:rsid w:val="00775A89"/>
    <w:rsid w:val="00790CCC"/>
    <w:rsid w:val="007936C3"/>
    <w:rsid w:val="00793C38"/>
    <w:rsid w:val="007A4C05"/>
    <w:rsid w:val="007A73FB"/>
    <w:rsid w:val="007B3D53"/>
    <w:rsid w:val="007B533A"/>
    <w:rsid w:val="007B65C6"/>
    <w:rsid w:val="007B7B97"/>
    <w:rsid w:val="007C57FB"/>
    <w:rsid w:val="007C7D30"/>
    <w:rsid w:val="007D0D24"/>
    <w:rsid w:val="007D5401"/>
    <w:rsid w:val="007E05EA"/>
    <w:rsid w:val="007E742A"/>
    <w:rsid w:val="007E792E"/>
    <w:rsid w:val="007F6F69"/>
    <w:rsid w:val="008039BB"/>
    <w:rsid w:val="00816CE3"/>
    <w:rsid w:val="00830CED"/>
    <w:rsid w:val="00832C71"/>
    <w:rsid w:val="008332C7"/>
    <w:rsid w:val="0083569B"/>
    <w:rsid w:val="00835CF9"/>
    <w:rsid w:val="00836BBB"/>
    <w:rsid w:val="008529AB"/>
    <w:rsid w:val="00854C37"/>
    <w:rsid w:val="00856433"/>
    <w:rsid w:val="00860177"/>
    <w:rsid w:val="00862125"/>
    <w:rsid w:val="008670D5"/>
    <w:rsid w:val="0087085B"/>
    <w:rsid w:val="008757A8"/>
    <w:rsid w:val="00876A20"/>
    <w:rsid w:val="00880DDA"/>
    <w:rsid w:val="008824D7"/>
    <w:rsid w:val="00890F79"/>
    <w:rsid w:val="00894A1C"/>
    <w:rsid w:val="008973D4"/>
    <w:rsid w:val="008A18CA"/>
    <w:rsid w:val="008A25BA"/>
    <w:rsid w:val="008A3031"/>
    <w:rsid w:val="008A532E"/>
    <w:rsid w:val="008A675C"/>
    <w:rsid w:val="008B3BE2"/>
    <w:rsid w:val="008C02C5"/>
    <w:rsid w:val="008C3FD1"/>
    <w:rsid w:val="008C448B"/>
    <w:rsid w:val="008D2964"/>
    <w:rsid w:val="008D2A39"/>
    <w:rsid w:val="008D3E43"/>
    <w:rsid w:val="008D610F"/>
    <w:rsid w:val="008E7D24"/>
    <w:rsid w:val="008F25CD"/>
    <w:rsid w:val="008F5042"/>
    <w:rsid w:val="0090090D"/>
    <w:rsid w:val="0090255B"/>
    <w:rsid w:val="00902828"/>
    <w:rsid w:val="009168B6"/>
    <w:rsid w:val="00921830"/>
    <w:rsid w:val="00923897"/>
    <w:rsid w:val="00937559"/>
    <w:rsid w:val="00950DE9"/>
    <w:rsid w:val="00956101"/>
    <w:rsid w:val="00962B23"/>
    <w:rsid w:val="00970C58"/>
    <w:rsid w:val="00974CC9"/>
    <w:rsid w:val="00982B3C"/>
    <w:rsid w:val="00990E13"/>
    <w:rsid w:val="00997660"/>
    <w:rsid w:val="009B0477"/>
    <w:rsid w:val="009B1A8B"/>
    <w:rsid w:val="009B4016"/>
    <w:rsid w:val="009B54EA"/>
    <w:rsid w:val="009C02F3"/>
    <w:rsid w:val="009D3D4F"/>
    <w:rsid w:val="009D4F8A"/>
    <w:rsid w:val="009D714A"/>
    <w:rsid w:val="009E1220"/>
    <w:rsid w:val="009E31C1"/>
    <w:rsid w:val="009E39A5"/>
    <w:rsid w:val="00A01B6C"/>
    <w:rsid w:val="00A24064"/>
    <w:rsid w:val="00A258FF"/>
    <w:rsid w:val="00A25BA5"/>
    <w:rsid w:val="00A30A85"/>
    <w:rsid w:val="00A32AA8"/>
    <w:rsid w:val="00A36E8D"/>
    <w:rsid w:val="00A379D6"/>
    <w:rsid w:val="00A412CA"/>
    <w:rsid w:val="00A43150"/>
    <w:rsid w:val="00A50BDD"/>
    <w:rsid w:val="00A60A5A"/>
    <w:rsid w:val="00A77B96"/>
    <w:rsid w:val="00A85484"/>
    <w:rsid w:val="00A86C3C"/>
    <w:rsid w:val="00AA580D"/>
    <w:rsid w:val="00AA5DB1"/>
    <w:rsid w:val="00AA6626"/>
    <w:rsid w:val="00AB35C4"/>
    <w:rsid w:val="00AB5080"/>
    <w:rsid w:val="00AC09E8"/>
    <w:rsid w:val="00AC115B"/>
    <w:rsid w:val="00AC6A58"/>
    <w:rsid w:val="00AF2168"/>
    <w:rsid w:val="00AF672A"/>
    <w:rsid w:val="00B04D98"/>
    <w:rsid w:val="00B203F9"/>
    <w:rsid w:val="00B219F0"/>
    <w:rsid w:val="00B2223A"/>
    <w:rsid w:val="00B26295"/>
    <w:rsid w:val="00B27096"/>
    <w:rsid w:val="00B30AE8"/>
    <w:rsid w:val="00B51EAD"/>
    <w:rsid w:val="00B539A1"/>
    <w:rsid w:val="00B56541"/>
    <w:rsid w:val="00B57C17"/>
    <w:rsid w:val="00B6164D"/>
    <w:rsid w:val="00B806AE"/>
    <w:rsid w:val="00B8334A"/>
    <w:rsid w:val="00B90404"/>
    <w:rsid w:val="00B91102"/>
    <w:rsid w:val="00B92F02"/>
    <w:rsid w:val="00B96318"/>
    <w:rsid w:val="00BB636D"/>
    <w:rsid w:val="00BB6AFC"/>
    <w:rsid w:val="00BC004F"/>
    <w:rsid w:val="00BC2005"/>
    <w:rsid w:val="00BC6B2B"/>
    <w:rsid w:val="00BD6E84"/>
    <w:rsid w:val="00BD7F58"/>
    <w:rsid w:val="00BE2BDE"/>
    <w:rsid w:val="00BE6FC1"/>
    <w:rsid w:val="00BE7FAE"/>
    <w:rsid w:val="00BF428D"/>
    <w:rsid w:val="00C00EC3"/>
    <w:rsid w:val="00C03A7F"/>
    <w:rsid w:val="00C04DE5"/>
    <w:rsid w:val="00C103FD"/>
    <w:rsid w:val="00C123EC"/>
    <w:rsid w:val="00C14CE4"/>
    <w:rsid w:val="00C33F9B"/>
    <w:rsid w:val="00C37F9A"/>
    <w:rsid w:val="00C40C0D"/>
    <w:rsid w:val="00C45721"/>
    <w:rsid w:val="00C5155E"/>
    <w:rsid w:val="00C526E9"/>
    <w:rsid w:val="00C5429A"/>
    <w:rsid w:val="00C62E21"/>
    <w:rsid w:val="00C65997"/>
    <w:rsid w:val="00C66B06"/>
    <w:rsid w:val="00C670C2"/>
    <w:rsid w:val="00C72A09"/>
    <w:rsid w:val="00C81CBD"/>
    <w:rsid w:val="00C901B6"/>
    <w:rsid w:val="00C942B8"/>
    <w:rsid w:val="00CA2D19"/>
    <w:rsid w:val="00CA348C"/>
    <w:rsid w:val="00CA4A98"/>
    <w:rsid w:val="00CA5263"/>
    <w:rsid w:val="00CA56EC"/>
    <w:rsid w:val="00CB38A9"/>
    <w:rsid w:val="00CB44ED"/>
    <w:rsid w:val="00CD26C2"/>
    <w:rsid w:val="00CD691D"/>
    <w:rsid w:val="00CE016F"/>
    <w:rsid w:val="00CE30EE"/>
    <w:rsid w:val="00CF4BCC"/>
    <w:rsid w:val="00CF5E22"/>
    <w:rsid w:val="00D1000C"/>
    <w:rsid w:val="00D13B9D"/>
    <w:rsid w:val="00D14465"/>
    <w:rsid w:val="00D213ED"/>
    <w:rsid w:val="00D21779"/>
    <w:rsid w:val="00D221BA"/>
    <w:rsid w:val="00D2252B"/>
    <w:rsid w:val="00D22B3B"/>
    <w:rsid w:val="00D23159"/>
    <w:rsid w:val="00D33F26"/>
    <w:rsid w:val="00D35251"/>
    <w:rsid w:val="00D374B0"/>
    <w:rsid w:val="00D40C97"/>
    <w:rsid w:val="00D4112A"/>
    <w:rsid w:val="00D527BA"/>
    <w:rsid w:val="00D54866"/>
    <w:rsid w:val="00D564C9"/>
    <w:rsid w:val="00D6014B"/>
    <w:rsid w:val="00D63592"/>
    <w:rsid w:val="00D655A8"/>
    <w:rsid w:val="00D70D79"/>
    <w:rsid w:val="00D72487"/>
    <w:rsid w:val="00D77A4C"/>
    <w:rsid w:val="00D80466"/>
    <w:rsid w:val="00D846E3"/>
    <w:rsid w:val="00D8724B"/>
    <w:rsid w:val="00D9023F"/>
    <w:rsid w:val="00D95A2D"/>
    <w:rsid w:val="00D977B9"/>
    <w:rsid w:val="00DA2586"/>
    <w:rsid w:val="00DA74AC"/>
    <w:rsid w:val="00DB022B"/>
    <w:rsid w:val="00DB1C94"/>
    <w:rsid w:val="00DB40DC"/>
    <w:rsid w:val="00DC139C"/>
    <w:rsid w:val="00DC364C"/>
    <w:rsid w:val="00DF5254"/>
    <w:rsid w:val="00E06CF4"/>
    <w:rsid w:val="00E211BA"/>
    <w:rsid w:val="00E21F8E"/>
    <w:rsid w:val="00E316F5"/>
    <w:rsid w:val="00E41082"/>
    <w:rsid w:val="00E45247"/>
    <w:rsid w:val="00E454C3"/>
    <w:rsid w:val="00E54018"/>
    <w:rsid w:val="00E623F2"/>
    <w:rsid w:val="00E655A7"/>
    <w:rsid w:val="00E705ED"/>
    <w:rsid w:val="00E91178"/>
    <w:rsid w:val="00E921CA"/>
    <w:rsid w:val="00EA76F3"/>
    <w:rsid w:val="00EB70BF"/>
    <w:rsid w:val="00EC38AD"/>
    <w:rsid w:val="00EE0C91"/>
    <w:rsid w:val="00EF07A4"/>
    <w:rsid w:val="00EF0F8F"/>
    <w:rsid w:val="00EF2D20"/>
    <w:rsid w:val="00EF4114"/>
    <w:rsid w:val="00EF62D3"/>
    <w:rsid w:val="00F057E1"/>
    <w:rsid w:val="00F06AD9"/>
    <w:rsid w:val="00F13EF6"/>
    <w:rsid w:val="00F20BB9"/>
    <w:rsid w:val="00F25D25"/>
    <w:rsid w:val="00F267A7"/>
    <w:rsid w:val="00F26941"/>
    <w:rsid w:val="00F278B0"/>
    <w:rsid w:val="00F359B9"/>
    <w:rsid w:val="00F444B5"/>
    <w:rsid w:val="00F4624A"/>
    <w:rsid w:val="00F50A26"/>
    <w:rsid w:val="00F512F2"/>
    <w:rsid w:val="00F52008"/>
    <w:rsid w:val="00F53253"/>
    <w:rsid w:val="00F543F9"/>
    <w:rsid w:val="00F54C3C"/>
    <w:rsid w:val="00F5594B"/>
    <w:rsid w:val="00F63D20"/>
    <w:rsid w:val="00F648FB"/>
    <w:rsid w:val="00F80EEF"/>
    <w:rsid w:val="00F8332D"/>
    <w:rsid w:val="00F921B3"/>
    <w:rsid w:val="00F93A0A"/>
    <w:rsid w:val="00FA3906"/>
    <w:rsid w:val="00FB146B"/>
    <w:rsid w:val="00FB188D"/>
    <w:rsid w:val="00FB4381"/>
    <w:rsid w:val="00FB7300"/>
    <w:rsid w:val="00FD5F52"/>
    <w:rsid w:val="00FF12AD"/>
    <w:rsid w:val="00FF3919"/>
    <w:rsid w:val="00FF5B9C"/>
    <w:rsid w:val="0122A73F"/>
    <w:rsid w:val="038D1262"/>
    <w:rsid w:val="04824736"/>
    <w:rsid w:val="04A80341"/>
    <w:rsid w:val="0619AF41"/>
    <w:rsid w:val="09F0E72D"/>
    <w:rsid w:val="0B19FE89"/>
    <w:rsid w:val="0B9D1B58"/>
    <w:rsid w:val="0CB01A11"/>
    <w:rsid w:val="0E24C126"/>
    <w:rsid w:val="0FE3BA26"/>
    <w:rsid w:val="1144DAE1"/>
    <w:rsid w:val="19828F0A"/>
    <w:rsid w:val="1BB247AB"/>
    <w:rsid w:val="20D5D725"/>
    <w:rsid w:val="212E590C"/>
    <w:rsid w:val="21A7515D"/>
    <w:rsid w:val="22D9845D"/>
    <w:rsid w:val="260AE02D"/>
    <w:rsid w:val="278EC481"/>
    <w:rsid w:val="2970DCE1"/>
    <w:rsid w:val="29F62B41"/>
    <w:rsid w:val="2A794810"/>
    <w:rsid w:val="2B121D14"/>
    <w:rsid w:val="2C151871"/>
    <w:rsid w:val="2E76B246"/>
    <w:rsid w:val="2E93811E"/>
    <w:rsid w:val="36E66F3C"/>
    <w:rsid w:val="38ACDFA8"/>
    <w:rsid w:val="3A76437D"/>
    <w:rsid w:val="3D965D38"/>
    <w:rsid w:val="3DADE43F"/>
    <w:rsid w:val="3E476956"/>
    <w:rsid w:val="3EBB191F"/>
    <w:rsid w:val="3F13760C"/>
    <w:rsid w:val="4AA29C6A"/>
    <w:rsid w:val="574765BC"/>
    <w:rsid w:val="59DCECDC"/>
    <w:rsid w:val="5A5977B6"/>
    <w:rsid w:val="5C0D7A38"/>
    <w:rsid w:val="5C9786D9"/>
    <w:rsid w:val="60C67337"/>
    <w:rsid w:val="62B017E7"/>
    <w:rsid w:val="66C7C5D4"/>
    <w:rsid w:val="68D2D4E3"/>
    <w:rsid w:val="68F35BB5"/>
    <w:rsid w:val="72C59E84"/>
    <w:rsid w:val="751169D9"/>
    <w:rsid w:val="76A4DA4E"/>
    <w:rsid w:val="77E27DC0"/>
    <w:rsid w:val="78064470"/>
    <w:rsid w:val="79B9F747"/>
    <w:rsid w:val="7B07051D"/>
    <w:rsid w:val="7C28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E97A3"/>
  <w15:chartTrackingRefBased/>
  <w15:docId w15:val="{0CAE5AC4-DB9D-4114-A7DE-1FF6DAD8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6E"/>
  </w:style>
  <w:style w:type="paragraph" w:styleId="Heading1">
    <w:name w:val="heading 1"/>
    <w:basedOn w:val="Normal"/>
    <w:next w:val="Normal"/>
    <w:link w:val="Heading1Char"/>
    <w:uiPriority w:val="9"/>
    <w:qFormat/>
    <w:rsid w:val="00150B6E"/>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b/>
      <w:color w:val="E97132" w:themeColor="accent2"/>
      <w:sz w:val="36"/>
      <w:szCs w:val="36"/>
    </w:rPr>
  </w:style>
  <w:style w:type="paragraph" w:styleId="Heading2">
    <w:name w:val="heading 2"/>
    <w:basedOn w:val="Normal"/>
    <w:next w:val="Normal"/>
    <w:link w:val="Heading2Char"/>
    <w:uiPriority w:val="9"/>
    <w:unhideWhenUsed/>
    <w:qFormat/>
    <w:rsid w:val="00150B6E"/>
    <w:pPr>
      <w:keepNext/>
      <w:keepLines/>
      <w:spacing w:before="160" w:after="0" w:line="240" w:lineRule="auto"/>
      <w:outlineLvl w:val="1"/>
    </w:pPr>
    <w:rPr>
      <w:rFonts w:asciiTheme="majorHAnsi" w:eastAsiaTheme="majorEastAsia" w:hAnsiTheme="majorHAnsi" w:cstheme="majorBidi"/>
      <w:i/>
      <w:color w:val="156082" w:themeColor="accent1"/>
      <w:sz w:val="28"/>
      <w:szCs w:val="28"/>
    </w:rPr>
  </w:style>
  <w:style w:type="paragraph" w:styleId="Heading3">
    <w:name w:val="heading 3"/>
    <w:basedOn w:val="Heading2"/>
    <w:next w:val="Normal"/>
    <w:link w:val="Heading3Char"/>
    <w:uiPriority w:val="9"/>
    <w:unhideWhenUsed/>
    <w:qFormat/>
    <w:rsid w:val="0061729A"/>
    <w:pPr>
      <w:spacing w:before="80"/>
      <w:outlineLvl w:val="2"/>
    </w:pPr>
    <w:rPr>
      <w:color w:val="404040" w:themeColor="text1" w:themeTint="BF"/>
      <w:sz w:val="26"/>
      <w:szCs w:val="26"/>
      <w:u w:val="single"/>
    </w:rPr>
  </w:style>
  <w:style w:type="paragraph" w:styleId="Heading4">
    <w:name w:val="heading 4"/>
    <w:basedOn w:val="Normal"/>
    <w:next w:val="Normal"/>
    <w:link w:val="Heading4Char"/>
    <w:uiPriority w:val="9"/>
    <w:semiHidden/>
    <w:unhideWhenUsed/>
    <w:qFormat/>
    <w:rsid w:val="00150B6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50B6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50B6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50B6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50B6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50B6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E0D"/>
    <w:rPr>
      <w:color w:val="467886" w:themeColor="hyperlink"/>
      <w:u w:val="single"/>
    </w:rPr>
  </w:style>
  <w:style w:type="character" w:styleId="UnresolvedMention">
    <w:name w:val="Unresolved Mention"/>
    <w:basedOn w:val="DefaultParagraphFont"/>
    <w:uiPriority w:val="99"/>
    <w:semiHidden/>
    <w:unhideWhenUsed/>
    <w:rsid w:val="00375E0D"/>
    <w:rPr>
      <w:color w:val="605E5C"/>
      <w:shd w:val="clear" w:color="auto" w:fill="E1DFDD"/>
    </w:rPr>
  </w:style>
  <w:style w:type="paragraph" w:styleId="Header">
    <w:name w:val="header"/>
    <w:basedOn w:val="Normal"/>
    <w:link w:val="HeaderChar"/>
    <w:uiPriority w:val="99"/>
    <w:unhideWhenUsed/>
    <w:rsid w:val="00B5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541"/>
  </w:style>
  <w:style w:type="paragraph" w:styleId="Footer">
    <w:name w:val="footer"/>
    <w:basedOn w:val="Normal"/>
    <w:link w:val="FooterChar"/>
    <w:uiPriority w:val="99"/>
    <w:unhideWhenUsed/>
    <w:rsid w:val="00B5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541"/>
  </w:style>
  <w:style w:type="paragraph" w:styleId="NormalWeb">
    <w:name w:val="Normal (Web)"/>
    <w:basedOn w:val="Normal"/>
    <w:uiPriority w:val="99"/>
    <w:semiHidden/>
    <w:unhideWhenUsed/>
    <w:rsid w:val="00B565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150B6E"/>
    <w:pPr>
      <w:spacing w:before="120"/>
      <w:ind w:left="720"/>
      <w:contextualSpacing/>
    </w:pPr>
  </w:style>
  <w:style w:type="character" w:styleId="CommentReference">
    <w:name w:val="annotation reference"/>
    <w:basedOn w:val="DefaultParagraphFont"/>
    <w:uiPriority w:val="99"/>
    <w:semiHidden/>
    <w:unhideWhenUsed/>
    <w:rsid w:val="00076267"/>
    <w:rPr>
      <w:sz w:val="16"/>
      <w:szCs w:val="16"/>
    </w:rPr>
  </w:style>
  <w:style w:type="paragraph" w:styleId="CommentText">
    <w:name w:val="annotation text"/>
    <w:basedOn w:val="Normal"/>
    <w:link w:val="CommentTextChar"/>
    <w:uiPriority w:val="99"/>
    <w:unhideWhenUsed/>
    <w:rsid w:val="00076267"/>
    <w:pPr>
      <w:spacing w:line="240" w:lineRule="auto"/>
    </w:pPr>
    <w:rPr>
      <w:sz w:val="20"/>
      <w:szCs w:val="20"/>
    </w:rPr>
  </w:style>
  <w:style w:type="character" w:customStyle="1" w:styleId="CommentTextChar">
    <w:name w:val="Comment Text Char"/>
    <w:basedOn w:val="DefaultParagraphFont"/>
    <w:link w:val="CommentText"/>
    <w:uiPriority w:val="99"/>
    <w:rsid w:val="00076267"/>
    <w:rPr>
      <w:sz w:val="20"/>
      <w:szCs w:val="20"/>
    </w:rPr>
  </w:style>
  <w:style w:type="paragraph" w:styleId="CommentSubject">
    <w:name w:val="annotation subject"/>
    <w:basedOn w:val="CommentText"/>
    <w:next w:val="CommentText"/>
    <w:link w:val="CommentSubjectChar"/>
    <w:uiPriority w:val="99"/>
    <w:semiHidden/>
    <w:unhideWhenUsed/>
    <w:rsid w:val="00076267"/>
    <w:rPr>
      <w:b/>
      <w:bCs/>
    </w:rPr>
  </w:style>
  <w:style w:type="character" w:customStyle="1" w:styleId="CommentSubjectChar">
    <w:name w:val="Comment Subject Char"/>
    <w:basedOn w:val="CommentTextChar"/>
    <w:link w:val="CommentSubject"/>
    <w:uiPriority w:val="99"/>
    <w:semiHidden/>
    <w:rsid w:val="00076267"/>
    <w:rPr>
      <w:b/>
      <w:bCs/>
      <w:sz w:val="20"/>
      <w:szCs w:val="20"/>
    </w:rPr>
  </w:style>
  <w:style w:type="character" w:styleId="FollowedHyperlink">
    <w:name w:val="FollowedHyperlink"/>
    <w:basedOn w:val="DefaultParagraphFont"/>
    <w:uiPriority w:val="99"/>
    <w:semiHidden/>
    <w:unhideWhenUsed/>
    <w:rsid w:val="003E1884"/>
    <w:rPr>
      <w:color w:val="96607D" w:themeColor="followedHyperlink"/>
      <w:u w:val="single"/>
    </w:rPr>
  </w:style>
  <w:style w:type="character" w:customStyle="1" w:styleId="cf01">
    <w:name w:val="cf01"/>
    <w:basedOn w:val="DefaultParagraphFont"/>
    <w:rsid w:val="00E454C3"/>
    <w:rPr>
      <w:rFonts w:ascii="Segoe UI" w:hAnsi="Segoe UI" w:cs="Segoe UI" w:hint="default"/>
      <w:sz w:val="18"/>
      <w:szCs w:val="18"/>
    </w:rPr>
  </w:style>
  <w:style w:type="paragraph" w:styleId="Revision">
    <w:name w:val="Revision"/>
    <w:hidden/>
    <w:uiPriority w:val="99"/>
    <w:semiHidden/>
    <w:rsid w:val="000143E7"/>
    <w:pPr>
      <w:spacing w:after="0" w:line="240" w:lineRule="auto"/>
    </w:pPr>
  </w:style>
  <w:style w:type="character" w:customStyle="1" w:styleId="Heading2Char">
    <w:name w:val="Heading 2 Char"/>
    <w:basedOn w:val="DefaultParagraphFont"/>
    <w:link w:val="Heading2"/>
    <w:uiPriority w:val="9"/>
    <w:rsid w:val="00150B6E"/>
    <w:rPr>
      <w:rFonts w:asciiTheme="majorHAnsi" w:eastAsiaTheme="majorEastAsia" w:hAnsiTheme="majorHAnsi" w:cstheme="majorBidi"/>
      <w:i/>
      <w:color w:val="156082" w:themeColor="accent1"/>
      <w:sz w:val="28"/>
      <w:szCs w:val="28"/>
    </w:rPr>
  </w:style>
  <w:style w:type="paragraph" w:styleId="Title">
    <w:name w:val="Title"/>
    <w:basedOn w:val="Normal"/>
    <w:next w:val="Normal"/>
    <w:link w:val="TitleChar"/>
    <w:uiPriority w:val="10"/>
    <w:qFormat/>
    <w:rsid w:val="00150B6E"/>
    <w:pPr>
      <w:spacing w:after="0" w:line="240" w:lineRule="auto"/>
      <w:contextualSpacing/>
      <w:jc w:val="center"/>
    </w:pPr>
    <w:rPr>
      <w:rFonts w:asciiTheme="majorHAnsi" w:eastAsiaTheme="majorEastAsia" w:hAnsiTheme="majorHAnsi" w:cstheme="majorBidi"/>
      <w:b/>
      <w:color w:val="156082" w:themeColor="accent1"/>
      <w:spacing w:val="-7"/>
      <w:sz w:val="56"/>
      <w:szCs w:val="80"/>
    </w:rPr>
  </w:style>
  <w:style w:type="character" w:customStyle="1" w:styleId="TitleChar">
    <w:name w:val="Title Char"/>
    <w:basedOn w:val="DefaultParagraphFont"/>
    <w:link w:val="Title"/>
    <w:uiPriority w:val="10"/>
    <w:rsid w:val="00150B6E"/>
    <w:rPr>
      <w:rFonts w:asciiTheme="majorHAnsi" w:eastAsiaTheme="majorEastAsia" w:hAnsiTheme="majorHAnsi" w:cstheme="majorBidi"/>
      <w:b/>
      <w:color w:val="156082" w:themeColor="accent1"/>
      <w:spacing w:val="-7"/>
      <w:sz w:val="56"/>
      <w:szCs w:val="80"/>
    </w:rPr>
  </w:style>
  <w:style w:type="character" w:customStyle="1" w:styleId="Heading1Char">
    <w:name w:val="Heading 1 Char"/>
    <w:basedOn w:val="DefaultParagraphFont"/>
    <w:link w:val="Heading1"/>
    <w:uiPriority w:val="9"/>
    <w:rsid w:val="00150B6E"/>
    <w:rPr>
      <w:rFonts w:asciiTheme="majorHAnsi" w:eastAsiaTheme="majorEastAsia" w:hAnsiTheme="majorHAnsi" w:cstheme="majorBidi"/>
      <w:b/>
      <w:color w:val="E97132" w:themeColor="accent2"/>
      <w:sz w:val="36"/>
      <w:szCs w:val="36"/>
    </w:rPr>
  </w:style>
  <w:style w:type="character" w:customStyle="1" w:styleId="Heading3Char">
    <w:name w:val="Heading 3 Char"/>
    <w:basedOn w:val="DefaultParagraphFont"/>
    <w:link w:val="Heading3"/>
    <w:uiPriority w:val="9"/>
    <w:rsid w:val="0061729A"/>
    <w:rPr>
      <w:rFonts w:asciiTheme="majorHAnsi" w:eastAsiaTheme="majorEastAsia" w:hAnsiTheme="majorHAnsi" w:cstheme="majorBidi"/>
      <w:i/>
      <w:color w:val="404040" w:themeColor="text1" w:themeTint="BF"/>
      <w:sz w:val="26"/>
      <w:szCs w:val="26"/>
      <w:u w:val="single"/>
    </w:rPr>
  </w:style>
  <w:style w:type="character" w:customStyle="1" w:styleId="Heading4Char">
    <w:name w:val="Heading 4 Char"/>
    <w:basedOn w:val="DefaultParagraphFont"/>
    <w:link w:val="Heading4"/>
    <w:uiPriority w:val="9"/>
    <w:semiHidden/>
    <w:rsid w:val="00150B6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50B6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50B6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50B6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50B6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50B6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50B6E"/>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150B6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50B6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50B6E"/>
    <w:rPr>
      <w:b/>
      <w:bCs/>
    </w:rPr>
  </w:style>
  <w:style w:type="character" w:styleId="Emphasis">
    <w:name w:val="Emphasis"/>
    <w:basedOn w:val="DefaultParagraphFont"/>
    <w:uiPriority w:val="20"/>
    <w:qFormat/>
    <w:rsid w:val="00150B6E"/>
    <w:rPr>
      <w:i/>
      <w:iCs/>
    </w:rPr>
  </w:style>
  <w:style w:type="paragraph" w:styleId="NoSpacing">
    <w:name w:val="No Spacing"/>
    <w:uiPriority w:val="1"/>
    <w:qFormat/>
    <w:rsid w:val="00150B6E"/>
    <w:pPr>
      <w:spacing w:after="0" w:line="240" w:lineRule="auto"/>
    </w:pPr>
  </w:style>
  <w:style w:type="paragraph" w:styleId="Quote">
    <w:name w:val="Quote"/>
    <w:basedOn w:val="Normal"/>
    <w:next w:val="Normal"/>
    <w:link w:val="QuoteChar"/>
    <w:uiPriority w:val="29"/>
    <w:qFormat/>
    <w:rsid w:val="00150B6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50B6E"/>
    <w:rPr>
      <w:i/>
      <w:iCs/>
    </w:rPr>
  </w:style>
  <w:style w:type="paragraph" w:styleId="IntenseQuote">
    <w:name w:val="Intense Quote"/>
    <w:basedOn w:val="Normal"/>
    <w:next w:val="Normal"/>
    <w:link w:val="IntenseQuoteChar"/>
    <w:uiPriority w:val="30"/>
    <w:qFormat/>
    <w:rsid w:val="00150B6E"/>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150B6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150B6E"/>
    <w:rPr>
      <w:i/>
      <w:iCs/>
      <w:color w:val="595959" w:themeColor="text1" w:themeTint="A6"/>
    </w:rPr>
  </w:style>
  <w:style w:type="character" w:styleId="IntenseEmphasis">
    <w:name w:val="Intense Emphasis"/>
    <w:basedOn w:val="DefaultParagraphFont"/>
    <w:uiPriority w:val="21"/>
    <w:qFormat/>
    <w:rsid w:val="00150B6E"/>
    <w:rPr>
      <w:b/>
      <w:bCs/>
      <w:i/>
      <w:iCs/>
    </w:rPr>
  </w:style>
  <w:style w:type="character" w:styleId="SubtleReference">
    <w:name w:val="Subtle Reference"/>
    <w:basedOn w:val="DefaultParagraphFont"/>
    <w:uiPriority w:val="31"/>
    <w:qFormat/>
    <w:rsid w:val="00150B6E"/>
    <w:rPr>
      <w:smallCaps/>
      <w:color w:val="404040" w:themeColor="text1" w:themeTint="BF"/>
    </w:rPr>
  </w:style>
  <w:style w:type="character" w:styleId="IntenseReference">
    <w:name w:val="Intense Reference"/>
    <w:basedOn w:val="DefaultParagraphFont"/>
    <w:uiPriority w:val="32"/>
    <w:qFormat/>
    <w:rsid w:val="00150B6E"/>
    <w:rPr>
      <w:b/>
      <w:bCs/>
      <w:smallCaps/>
      <w:u w:val="single"/>
    </w:rPr>
  </w:style>
  <w:style w:type="character" w:styleId="BookTitle">
    <w:name w:val="Book Title"/>
    <w:basedOn w:val="DefaultParagraphFont"/>
    <w:uiPriority w:val="33"/>
    <w:qFormat/>
    <w:rsid w:val="00150B6E"/>
    <w:rPr>
      <w:b/>
      <w:bCs/>
      <w:smallCaps/>
    </w:rPr>
  </w:style>
  <w:style w:type="paragraph" w:styleId="TOCHeading">
    <w:name w:val="TOC Heading"/>
    <w:basedOn w:val="Heading1"/>
    <w:next w:val="Normal"/>
    <w:uiPriority w:val="39"/>
    <w:semiHidden/>
    <w:unhideWhenUsed/>
    <w:qFormat/>
    <w:rsid w:val="00150B6E"/>
    <w:pPr>
      <w:outlineLvl w:val="9"/>
    </w:pPr>
  </w:style>
  <w:style w:type="paragraph" w:customStyle="1" w:styleId="Style1">
    <w:name w:val="Style1"/>
    <w:basedOn w:val="ListParagraph"/>
    <w:link w:val="Style1Char"/>
    <w:rsid w:val="0061729A"/>
    <w:pPr>
      <w:numPr>
        <w:numId w:val="11"/>
      </w:numPr>
      <w:ind w:right="-20"/>
      <w:jc w:val="both"/>
    </w:pPr>
    <w:rPr>
      <w:sz w:val="24"/>
      <w:szCs w:val="24"/>
    </w:rPr>
  </w:style>
  <w:style w:type="character" w:customStyle="1" w:styleId="ListParagraphChar">
    <w:name w:val="List Paragraph Char"/>
    <w:basedOn w:val="DefaultParagraphFont"/>
    <w:link w:val="ListParagraph"/>
    <w:uiPriority w:val="34"/>
    <w:rsid w:val="0061729A"/>
  </w:style>
  <w:style w:type="character" w:customStyle="1" w:styleId="Style1Char">
    <w:name w:val="Style1 Char"/>
    <w:basedOn w:val="ListParagraphChar"/>
    <w:link w:val="Style1"/>
    <w:rsid w:val="006172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1159">
      <w:bodyDiv w:val="1"/>
      <w:marLeft w:val="0"/>
      <w:marRight w:val="0"/>
      <w:marTop w:val="0"/>
      <w:marBottom w:val="0"/>
      <w:divBdr>
        <w:top w:val="none" w:sz="0" w:space="0" w:color="auto"/>
        <w:left w:val="none" w:sz="0" w:space="0" w:color="auto"/>
        <w:bottom w:val="none" w:sz="0" w:space="0" w:color="auto"/>
        <w:right w:val="none" w:sz="0" w:space="0" w:color="auto"/>
      </w:divBdr>
    </w:div>
    <w:div w:id="649527347">
      <w:bodyDiv w:val="1"/>
      <w:marLeft w:val="0"/>
      <w:marRight w:val="0"/>
      <w:marTop w:val="0"/>
      <w:marBottom w:val="0"/>
      <w:divBdr>
        <w:top w:val="none" w:sz="0" w:space="0" w:color="auto"/>
        <w:left w:val="none" w:sz="0" w:space="0" w:color="auto"/>
        <w:bottom w:val="none" w:sz="0" w:space="0" w:color="auto"/>
        <w:right w:val="none" w:sz="0" w:space="0" w:color="auto"/>
      </w:divBdr>
    </w:div>
    <w:div w:id="730809276">
      <w:bodyDiv w:val="1"/>
      <w:marLeft w:val="0"/>
      <w:marRight w:val="0"/>
      <w:marTop w:val="0"/>
      <w:marBottom w:val="0"/>
      <w:divBdr>
        <w:top w:val="none" w:sz="0" w:space="0" w:color="auto"/>
        <w:left w:val="none" w:sz="0" w:space="0" w:color="auto"/>
        <w:bottom w:val="none" w:sz="0" w:space="0" w:color="auto"/>
        <w:right w:val="none" w:sz="0" w:space="0" w:color="auto"/>
      </w:divBdr>
    </w:div>
    <w:div w:id="11654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swp.nihr.ac.uk/patient-public-involvement-engagement/resources/" TargetMode="External"/><Relationship Id="rId18" Type="http://schemas.openxmlformats.org/officeDocument/2006/relationships/hyperlink" Target="https://www.exeter.ac.uk/departments/inclusion/getinvolved/calenda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xeter.ac.uk/departments/communication/communications/design/photographyandfilming/" TargetMode="External"/><Relationship Id="rId17" Type="http://schemas.openxmlformats.org/officeDocument/2006/relationships/hyperlink" Target="https://www.nypartnerships.org.uk/sites/default/files/Partnership%20files/Learning%20disabilities/Guide%20to%20easy%20read.pdf" TargetMode="External"/><Relationship Id="rId2" Type="http://schemas.openxmlformats.org/officeDocument/2006/relationships/customXml" Target="../customXml/item2.xml"/><Relationship Id="rId16" Type="http://schemas.openxmlformats.org/officeDocument/2006/relationships/hyperlink" Target="https://cdn.bdadyslexia.org.uk/uploads/documents/Advice/style-guide/BDA-Style-Guide-2023.pdf?v=1680514568" TargetMode="External"/><Relationship Id="rId20" Type="http://schemas.openxmlformats.org/officeDocument/2006/relationships/hyperlink" Target="https://shapingourlives.org.uk/report/venue-accessibility-check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departments/inclusion/getinvolved/calendar/" TargetMode="External"/><Relationship Id="rId5" Type="http://schemas.openxmlformats.org/officeDocument/2006/relationships/styles" Target="styles.xml"/><Relationship Id="rId15" Type="http://schemas.openxmlformats.org/officeDocument/2006/relationships/hyperlink" Target="mailto:involvement@exeter.ac.uk" TargetMode="External"/><Relationship Id="rId23" Type="http://schemas.openxmlformats.org/officeDocument/2006/relationships/theme" Target="theme/theme1.xml"/><Relationship Id="rId10" Type="http://schemas.openxmlformats.org/officeDocument/2006/relationships/hyperlink" Target="mailto:L.Hodges@exeter.ac.uk" TargetMode="External"/><Relationship Id="rId19" Type="http://schemas.openxmlformats.org/officeDocument/2006/relationships/hyperlink" Target="https://abilityne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brc.nihr.ac.uk/patient-public-involvement/ppie-suppor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lcf76f155ced4ddcb4097134ff3c332f xmlns="8b9c8d4b-4c75-4248-b5ba-e859511303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19" ma:contentTypeDescription="Create a new document." ma:contentTypeScope="" ma:versionID="07f1769cee3a3850c8fd8e0215338ffb">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c03ceda2dda748b1840cd7e1e57f6a8e"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DB7D6-557B-46BC-8D33-8D0124D324B4}">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b8f3bf71-5e24-4f4e-ab8e-847a446d3ff8"/>
    <ds:schemaRef ds:uri="http://schemas.microsoft.com/office/2006/documentManagement/types"/>
    <ds:schemaRef ds:uri="8b9c8d4b-4c75-4248-b5ba-e859511303eb"/>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F91F84B-4B0C-402B-B342-58528BCC53B2}">
  <ds:schemaRefs>
    <ds:schemaRef ds:uri="http://schemas.microsoft.com/sharepoint/v3/contenttype/forms"/>
  </ds:schemaRefs>
</ds:datastoreItem>
</file>

<file path=customXml/itemProps3.xml><?xml version="1.0" encoding="utf-8"?>
<ds:datastoreItem xmlns:ds="http://schemas.openxmlformats.org/officeDocument/2006/customXml" ds:itemID="{F23A606A-854F-4D9D-8BD2-C38B00B11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8d4b-4c75-4248-b5ba-e859511303eb"/>
    <ds:schemaRef ds:uri="b8f3bf71-5e24-4f4e-ab8e-847a446d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Hodges, Lucy</cp:lastModifiedBy>
  <cp:revision>18</cp:revision>
  <dcterms:created xsi:type="dcterms:W3CDTF">2024-08-13T14:02:00Z</dcterms:created>
  <dcterms:modified xsi:type="dcterms:W3CDTF">2025-08-13T12:58:00Z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