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75A67" w14:textId="4A96CE81" w:rsidR="007A2F20" w:rsidRPr="007A2F20" w:rsidRDefault="007A2F20" w:rsidP="007A2F20">
      <w:pPr>
        <w:jc w:val="center"/>
        <w:rPr>
          <w:b/>
          <w:bCs/>
          <w:sz w:val="28"/>
          <w:szCs w:val="28"/>
        </w:rPr>
      </w:pPr>
      <w:r w:rsidRPr="007A2F20">
        <w:rPr>
          <w:b/>
          <w:bCs/>
          <w:sz w:val="28"/>
          <w:szCs w:val="28"/>
        </w:rPr>
        <w:t>NIHR Exeter BRC Pre-application PPI Support Fund – Researcher guidance</w:t>
      </w:r>
    </w:p>
    <w:p w14:paraId="2DBD7E0E" w14:textId="77777777" w:rsidR="007A2F20" w:rsidRDefault="007A2F20" w:rsidP="007A2F20"/>
    <w:p w14:paraId="23C90DCB" w14:textId="08E3FF15" w:rsidR="007A2F20" w:rsidRDefault="007A2F20" w:rsidP="007A2F20">
      <w:r w:rsidRPr="002C4161">
        <w:t>It is good practice to involve patients and the public at the earliest possible stage, and involvement during grant development will ensure that the project meets the needs of patients, is relevant, and will embed</w:t>
      </w:r>
      <w:r>
        <w:t xml:space="preserve"> patient and public involvement</w:t>
      </w:r>
      <w:r w:rsidRPr="002C4161">
        <w:t xml:space="preserve"> </w:t>
      </w:r>
      <w:r>
        <w:t>(</w:t>
      </w:r>
      <w:r w:rsidRPr="002C4161">
        <w:t>PPI</w:t>
      </w:r>
      <w:r>
        <w:t>)</w:t>
      </w:r>
      <w:r w:rsidRPr="002C4161">
        <w:t xml:space="preserve"> throughout.</w:t>
      </w:r>
    </w:p>
    <w:p w14:paraId="7322DB37" w14:textId="77777777" w:rsidR="007A2F20" w:rsidRDefault="007A2F20" w:rsidP="007A2F20">
      <w:r>
        <w:t xml:space="preserve">We’re inviting applications for up to £250 to support PPI in the development of a research project (before the project is funded). </w:t>
      </w:r>
    </w:p>
    <w:p w14:paraId="1B40CF35" w14:textId="77777777" w:rsidR="007A2F20" w:rsidRDefault="007A2F20" w:rsidP="007A2F20">
      <w:r>
        <w:t>All researchers that sit within one of the BRC themes are invited to apply – previous or current BRC funding not necessary.</w:t>
      </w:r>
    </w:p>
    <w:p w14:paraId="2059F268" w14:textId="77777777" w:rsidR="007A2F20" w:rsidRDefault="007A2F20" w:rsidP="007A2F20">
      <w:r>
        <w:t>Applications will be assessed on a monthly, rolling basis (until funds are depleted). Applications will be reviewed by the BRC PPIE Team and our public collaborators.</w:t>
      </w:r>
    </w:p>
    <w:p w14:paraId="35B54491" w14:textId="77777777" w:rsidR="007A2F20" w:rsidRDefault="007A2F20" w:rsidP="007A2F20">
      <w:r>
        <w:t xml:space="preserve">If you’d like to apply but don’t yet have a plan, or would like to discuss your plans with the team, we’d be delighted to help – please email </w:t>
      </w:r>
      <w:hyperlink r:id="rId7" w:history="1">
        <w:r w:rsidRPr="004C32E3">
          <w:rPr>
            <w:rStyle w:val="Hyperlink"/>
          </w:rPr>
          <w:t>involvement@exeter.ac.uk</w:t>
        </w:r>
      </w:hyperlink>
      <w:r>
        <w:t xml:space="preserve"> </w:t>
      </w:r>
    </w:p>
    <w:p w14:paraId="06143EC7" w14:textId="77777777" w:rsidR="007A2F20" w:rsidRDefault="007A2F20" w:rsidP="007A2F20"/>
    <w:p w14:paraId="51B91270" w14:textId="77777777" w:rsidR="007A2F20" w:rsidRDefault="007A2F20" w:rsidP="007A2F20">
      <w:pPr>
        <w:rPr>
          <w:u w:val="single"/>
        </w:rPr>
      </w:pPr>
      <w:r>
        <w:rPr>
          <w:u w:val="single"/>
        </w:rPr>
        <w:t>Useful information when developing a plan:</w:t>
      </w:r>
    </w:p>
    <w:p w14:paraId="44052ABA" w14:textId="77777777" w:rsidR="007A2F20" w:rsidRDefault="007A2F20" w:rsidP="007A2F20">
      <w:r>
        <w:t xml:space="preserve">We adhere to the UK Standards for Public Involvement in our </w:t>
      </w:r>
      <w:proofErr w:type="gramStart"/>
      <w:r>
        <w:t>work, and</w:t>
      </w:r>
      <w:proofErr w:type="gramEnd"/>
      <w:r>
        <w:t xml:space="preserve"> will use these to assess PPI plans. </w:t>
      </w:r>
      <w:hyperlink r:id="rId8" w:history="1">
        <w:r w:rsidRPr="00487D5F">
          <w:rPr>
            <w:rStyle w:val="Hyperlink"/>
          </w:rPr>
          <w:t>You can read more about the standards here</w:t>
        </w:r>
      </w:hyperlink>
      <w:r>
        <w:t>.</w:t>
      </w:r>
    </w:p>
    <w:p w14:paraId="15450BD2" w14:textId="04E5D9B3" w:rsidR="007A2F20" w:rsidRDefault="007A2F20" w:rsidP="007A2F20">
      <w:r>
        <w:t xml:space="preserve">We pay public collaborators for their time when contributing to research projects, and reasonable expenses. </w:t>
      </w:r>
      <w:hyperlink r:id="rId9" w:history="1">
        <w:r w:rsidRPr="00487D5F">
          <w:rPr>
            <w:rStyle w:val="Hyperlink"/>
          </w:rPr>
          <w:t>You can see our payment policy here</w:t>
        </w:r>
      </w:hyperlink>
      <w:r>
        <w:t xml:space="preserve">. Do get in touch if you need to vary from </w:t>
      </w:r>
      <w:proofErr w:type="gramStart"/>
      <w:r>
        <w:t>this, or</w:t>
      </w:r>
      <w:proofErr w:type="gramEnd"/>
      <w:r>
        <w:t xml:space="preserve"> would like advice.</w:t>
      </w:r>
    </w:p>
    <w:p w14:paraId="14E3407F" w14:textId="77777777" w:rsidR="007A2F20" w:rsidRDefault="007A2F20" w:rsidP="007A2F20">
      <w:r>
        <w:t xml:space="preserve">If you need any support and advice, the BRC PPIE team can help you! </w:t>
      </w:r>
      <w:hyperlink r:id="rId10" w:history="1">
        <w:r w:rsidRPr="00C75172">
          <w:rPr>
            <w:rStyle w:val="Hyperlink"/>
          </w:rPr>
          <w:t>involvement@exeter.ac.uk</w:t>
        </w:r>
      </w:hyperlink>
      <w:r>
        <w:t xml:space="preserve"> </w:t>
      </w:r>
    </w:p>
    <w:p w14:paraId="6D2E0D5E" w14:textId="77777777" w:rsidR="007A2F20" w:rsidRDefault="007A2F20" w:rsidP="007A2F20"/>
    <w:p w14:paraId="1AC3C90F" w14:textId="77777777" w:rsidR="007A2F20" w:rsidRDefault="007A2F20" w:rsidP="007A2F20">
      <w:pPr>
        <w:rPr>
          <w:u w:val="single"/>
        </w:rPr>
      </w:pPr>
      <w:r>
        <w:rPr>
          <w:u w:val="single"/>
        </w:rPr>
        <w:t>Timelines and practicalities</w:t>
      </w:r>
    </w:p>
    <w:p w14:paraId="64050C4E" w14:textId="77777777" w:rsidR="007A2F20" w:rsidRDefault="007A2F20" w:rsidP="007A2F20">
      <w:r>
        <w:t>We will assess applications based on their relevance to BRC work (i.e. that it’s translational research, and sits within one of our themes), and according to the scoring criteria below for questions three and four on the application form. All other questions will be assessed for reasonableness, and we may come back to ask for further details if required.</w:t>
      </w:r>
    </w:p>
    <w:p w14:paraId="30B5ED98" w14:textId="77777777" w:rsidR="007A2F20" w:rsidRDefault="007A2F20" w:rsidP="007A2F20">
      <w:r>
        <w:t>We will review applications monthly, on a rolling basis (until funds are depleted). In addition to admin time, this may mean that applications can wait for 5-6 weeks before hearing an outcome (if, for example they are submitted just after that month’s cut-off period) – although most will be faster than that. We’ll get in touch if there are any problems that might cause longer delays.</w:t>
      </w:r>
    </w:p>
    <w:p w14:paraId="4E68B137" w14:textId="77777777" w:rsidR="007A2F20" w:rsidRDefault="007A2F20" w:rsidP="007A2F20">
      <w:r>
        <w:t>If funding is awarded, any payments will be paid from our PPIE budget. These can either be processed by you (we will provide our budget code) or we can support with relevant payment forms and processing of these.</w:t>
      </w:r>
    </w:p>
    <w:p w14:paraId="21637262" w14:textId="77777777" w:rsidR="007A2F20" w:rsidRDefault="007A2F20" w:rsidP="007A2F20">
      <w:r>
        <w:t xml:space="preserve">For paying public collaborators directly, we can provide you with a form that they should complete with their bank details, and we will pay them by BACS. We will also provide you with </w:t>
      </w:r>
      <w:r>
        <w:lastRenderedPageBreak/>
        <w:t>tax information to provide to your collaborators, as payments are declarable and taxable income.</w:t>
      </w:r>
    </w:p>
    <w:p w14:paraId="38C49DF8" w14:textId="54B7443C" w:rsidR="007A2F20" w:rsidRDefault="007A2F20" w:rsidP="007A2F20">
      <w:r>
        <w:t>If funding is awarded, we will support you for the duration with resources and advice.</w:t>
      </w:r>
    </w:p>
    <w:p w14:paraId="69ECF88D" w14:textId="77777777" w:rsidR="007A2F20" w:rsidRDefault="007A2F20" w:rsidP="007A2F20"/>
    <w:p w14:paraId="430821AC" w14:textId="77777777" w:rsidR="007A2F20" w:rsidRPr="00637112" w:rsidRDefault="007A2F20" w:rsidP="007A2F20">
      <w:r w:rsidRPr="00AA3B26">
        <w:rPr>
          <w:b/>
          <w:bCs/>
        </w:rPr>
        <w:t xml:space="preserve">BRC pre-application PPI support fund scoring </w:t>
      </w:r>
      <w:r>
        <w:rPr>
          <w:b/>
          <w:bCs/>
        </w:rPr>
        <w:t>criteria</w:t>
      </w:r>
      <w:r>
        <w:t xml:space="preserve"> – we will assess applications on these criteria for the following questions (questions three and four on the application form). Only applications with scores of three or more for both questions will be considered fundable.</w:t>
      </w:r>
    </w:p>
    <w:p w14:paraId="2A00A544" w14:textId="77777777" w:rsidR="007A2F20" w:rsidRDefault="007A2F20" w:rsidP="007A2F20"/>
    <w:p w14:paraId="75D0FD1D" w14:textId="77777777" w:rsidR="007A2F20" w:rsidRPr="007A2F20" w:rsidRDefault="007A2F20" w:rsidP="007A2F20">
      <w:pPr>
        <w:rPr>
          <w:i/>
          <w:iCs/>
        </w:rPr>
      </w:pPr>
      <w:r w:rsidRPr="007A2F20">
        <w:rPr>
          <w:i/>
          <w:iCs/>
        </w:rPr>
        <w:t>What is your plan for pre-application/grant development PPI? </w:t>
      </w:r>
    </w:p>
    <w:tbl>
      <w:tblPr>
        <w:tblStyle w:val="TableGrid"/>
        <w:tblW w:w="0" w:type="auto"/>
        <w:tblLook w:val="04A0" w:firstRow="1" w:lastRow="0" w:firstColumn="1" w:lastColumn="0" w:noHBand="0" w:noVBand="1"/>
      </w:tblPr>
      <w:tblGrid>
        <w:gridCol w:w="1980"/>
        <w:gridCol w:w="7036"/>
      </w:tblGrid>
      <w:tr w:rsidR="007A2F20" w14:paraId="049D3186" w14:textId="77777777" w:rsidTr="00E64E86">
        <w:tc>
          <w:tcPr>
            <w:tcW w:w="1980" w:type="dxa"/>
          </w:tcPr>
          <w:p w14:paraId="6D8B3273" w14:textId="77777777" w:rsidR="007A2F20" w:rsidRDefault="007A2F20" w:rsidP="00E64E86">
            <w:pPr>
              <w:rPr>
                <w:b/>
                <w:bCs/>
              </w:rPr>
            </w:pPr>
            <w:r>
              <w:rPr>
                <w:b/>
                <w:bCs/>
              </w:rPr>
              <w:t>Score</w:t>
            </w:r>
          </w:p>
        </w:tc>
        <w:tc>
          <w:tcPr>
            <w:tcW w:w="7036" w:type="dxa"/>
          </w:tcPr>
          <w:p w14:paraId="101B5BCB" w14:textId="77777777" w:rsidR="007A2F20" w:rsidRDefault="007A2F20" w:rsidP="00E64E86">
            <w:pPr>
              <w:rPr>
                <w:b/>
                <w:bCs/>
              </w:rPr>
            </w:pPr>
            <w:r>
              <w:rPr>
                <w:b/>
                <w:bCs/>
              </w:rPr>
              <w:t>Criteria</w:t>
            </w:r>
          </w:p>
        </w:tc>
      </w:tr>
      <w:tr w:rsidR="007A2F20" w14:paraId="0F7473A3" w14:textId="77777777" w:rsidTr="00E64E86">
        <w:tc>
          <w:tcPr>
            <w:tcW w:w="1980" w:type="dxa"/>
          </w:tcPr>
          <w:p w14:paraId="1D818CB1" w14:textId="77777777" w:rsidR="007A2F20" w:rsidRDefault="007A2F20" w:rsidP="00E64E86">
            <w:pPr>
              <w:rPr>
                <w:b/>
                <w:bCs/>
              </w:rPr>
            </w:pPr>
            <w:r>
              <w:rPr>
                <w:b/>
                <w:bCs/>
              </w:rPr>
              <w:t>5</w:t>
            </w:r>
          </w:p>
        </w:tc>
        <w:tc>
          <w:tcPr>
            <w:tcW w:w="7036" w:type="dxa"/>
          </w:tcPr>
          <w:p w14:paraId="0DFF1FD2" w14:textId="77777777" w:rsidR="007A2F20" w:rsidRPr="00BF29E1" w:rsidRDefault="007A2F20" w:rsidP="00E64E86">
            <w:r>
              <w:t>Involvement plan takes into consideration the UK Standards for patient and public involvement, taking into consideration the diversity of those taking part. Plans are well-thought through demonstrating how input will feed into shaping the project and impact positively on outcomes.</w:t>
            </w:r>
          </w:p>
        </w:tc>
      </w:tr>
      <w:tr w:rsidR="007A2F20" w14:paraId="6BE8E29B" w14:textId="77777777" w:rsidTr="00E64E86">
        <w:tc>
          <w:tcPr>
            <w:tcW w:w="1980" w:type="dxa"/>
          </w:tcPr>
          <w:p w14:paraId="0184FE79" w14:textId="77777777" w:rsidR="007A2F20" w:rsidRDefault="007A2F20" w:rsidP="00E64E86">
            <w:pPr>
              <w:rPr>
                <w:b/>
                <w:bCs/>
              </w:rPr>
            </w:pPr>
            <w:r>
              <w:rPr>
                <w:b/>
                <w:bCs/>
              </w:rPr>
              <w:t>4</w:t>
            </w:r>
          </w:p>
        </w:tc>
        <w:tc>
          <w:tcPr>
            <w:tcW w:w="7036" w:type="dxa"/>
          </w:tcPr>
          <w:p w14:paraId="66231BA8" w14:textId="77777777" w:rsidR="007A2F20" w:rsidRPr="00BF29E1" w:rsidRDefault="007A2F20" w:rsidP="00E64E86">
            <w:r>
              <w:t>Involvement plans are well-thought through with a plan for questions to be asked, some idea of how this will shape and impact on the research project.</w:t>
            </w:r>
          </w:p>
        </w:tc>
      </w:tr>
      <w:tr w:rsidR="007A2F20" w14:paraId="2C620C92" w14:textId="77777777" w:rsidTr="00E64E86">
        <w:tc>
          <w:tcPr>
            <w:tcW w:w="1980" w:type="dxa"/>
          </w:tcPr>
          <w:p w14:paraId="604A5329" w14:textId="77777777" w:rsidR="007A2F20" w:rsidRDefault="007A2F20" w:rsidP="00E64E86">
            <w:pPr>
              <w:rPr>
                <w:b/>
                <w:bCs/>
              </w:rPr>
            </w:pPr>
            <w:r>
              <w:rPr>
                <w:b/>
                <w:bCs/>
              </w:rPr>
              <w:t>3</w:t>
            </w:r>
          </w:p>
        </w:tc>
        <w:tc>
          <w:tcPr>
            <w:tcW w:w="7036" w:type="dxa"/>
          </w:tcPr>
          <w:p w14:paraId="1E6539AB" w14:textId="77777777" w:rsidR="007A2F20" w:rsidRPr="00BF29E1" w:rsidRDefault="007A2F20" w:rsidP="00E64E86">
            <w:r>
              <w:t>Good involvement plans that seek the opinions of a range of people. Could do with more clarity on what questions will be asked and how that input will shape and impact on the research.</w:t>
            </w:r>
          </w:p>
        </w:tc>
      </w:tr>
      <w:tr w:rsidR="007A2F20" w14:paraId="3BB68956" w14:textId="77777777" w:rsidTr="00E64E86">
        <w:tc>
          <w:tcPr>
            <w:tcW w:w="1980" w:type="dxa"/>
          </w:tcPr>
          <w:p w14:paraId="48890066" w14:textId="77777777" w:rsidR="007A2F20" w:rsidRDefault="007A2F20" w:rsidP="00E64E86">
            <w:pPr>
              <w:rPr>
                <w:b/>
                <w:bCs/>
              </w:rPr>
            </w:pPr>
            <w:r>
              <w:rPr>
                <w:b/>
                <w:bCs/>
              </w:rPr>
              <w:t>2</w:t>
            </w:r>
          </w:p>
        </w:tc>
        <w:tc>
          <w:tcPr>
            <w:tcW w:w="7036" w:type="dxa"/>
          </w:tcPr>
          <w:p w14:paraId="4AE12E35" w14:textId="77777777" w:rsidR="007A2F20" w:rsidRPr="00BF29E1" w:rsidRDefault="007A2F20" w:rsidP="00E64E86">
            <w:r>
              <w:t>Involvement plan not particularly well-developed, with little thought of inclusion. Key questions around who will be involved and how their input is used to shape the project are unanswered.</w:t>
            </w:r>
          </w:p>
        </w:tc>
      </w:tr>
      <w:tr w:rsidR="007A2F20" w14:paraId="072AF761" w14:textId="77777777" w:rsidTr="00E64E86">
        <w:tc>
          <w:tcPr>
            <w:tcW w:w="1980" w:type="dxa"/>
          </w:tcPr>
          <w:p w14:paraId="64BF792A" w14:textId="77777777" w:rsidR="007A2F20" w:rsidRDefault="007A2F20" w:rsidP="00E64E86">
            <w:pPr>
              <w:rPr>
                <w:b/>
                <w:bCs/>
              </w:rPr>
            </w:pPr>
            <w:r>
              <w:rPr>
                <w:b/>
                <w:bCs/>
              </w:rPr>
              <w:t>1</w:t>
            </w:r>
          </w:p>
        </w:tc>
        <w:tc>
          <w:tcPr>
            <w:tcW w:w="7036" w:type="dxa"/>
          </w:tcPr>
          <w:p w14:paraId="209820B1" w14:textId="77777777" w:rsidR="007A2F20" w:rsidRPr="000210BA" w:rsidRDefault="007A2F20" w:rsidP="00E64E86">
            <w:r>
              <w:t xml:space="preserve">Plan doesn’t include much good involvement, with a lack of clarity on who will be involved, how </w:t>
            </w:r>
            <w:r w:rsidRPr="00661537">
              <w:t>the research will be undertaken and what findings will be used for the final project.</w:t>
            </w:r>
          </w:p>
        </w:tc>
      </w:tr>
    </w:tbl>
    <w:p w14:paraId="1660E5E2" w14:textId="77777777" w:rsidR="007A2F20" w:rsidRDefault="007A2F20" w:rsidP="007A2F20">
      <w:pPr>
        <w:rPr>
          <w:b/>
          <w:bCs/>
        </w:rPr>
      </w:pPr>
    </w:p>
    <w:p w14:paraId="1E5FD7EF" w14:textId="77777777" w:rsidR="007A2F20" w:rsidRPr="00637112" w:rsidRDefault="007A2F20" w:rsidP="007A2F20"/>
    <w:p w14:paraId="367B79EB" w14:textId="167D01B5" w:rsidR="007A2F20" w:rsidRPr="007A2F20" w:rsidRDefault="007A2F20" w:rsidP="007A2F20">
      <w:pPr>
        <w:rPr>
          <w:i/>
          <w:iCs/>
        </w:rPr>
      </w:pPr>
      <w:r w:rsidRPr="007A2F20">
        <w:rPr>
          <w:i/>
          <w:iCs/>
        </w:rPr>
        <w:t>How will you ensure that your involvement is inclusive, supports the involvement of people from a wide variety of backgrounds or a group of people not usually involved in research? </w:t>
      </w:r>
    </w:p>
    <w:tbl>
      <w:tblPr>
        <w:tblStyle w:val="TableGrid"/>
        <w:tblW w:w="0" w:type="auto"/>
        <w:tblLook w:val="04A0" w:firstRow="1" w:lastRow="0" w:firstColumn="1" w:lastColumn="0" w:noHBand="0" w:noVBand="1"/>
      </w:tblPr>
      <w:tblGrid>
        <w:gridCol w:w="1980"/>
        <w:gridCol w:w="7036"/>
      </w:tblGrid>
      <w:tr w:rsidR="007A2F20" w14:paraId="3D58445B" w14:textId="77777777" w:rsidTr="00E64E86">
        <w:tc>
          <w:tcPr>
            <w:tcW w:w="1980" w:type="dxa"/>
          </w:tcPr>
          <w:p w14:paraId="3A00F248" w14:textId="77777777" w:rsidR="007A2F20" w:rsidRDefault="007A2F20" w:rsidP="00E64E86">
            <w:pPr>
              <w:rPr>
                <w:b/>
                <w:bCs/>
              </w:rPr>
            </w:pPr>
            <w:r>
              <w:rPr>
                <w:b/>
                <w:bCs/>
              </w:rPr>
              <w:t>Score</w:t>
            </w:r>
          </w:p>
        </w:tc>
        <w:tc>
          <w:tcPr>
            <w:tcW w:w="7036" w:type="dxa"/>
          </w:tcPr>
          <w:p w14:paraId="515B79B0" w14:textId="77777777" w:rsidR="007A2F20" w:rsidRDefault="007A2F20" w:rsidP="00E64E86">
            <w:pPr>
              <w:rPr>
                <w:b/>
                <w:bCs/>
              </w:rPr>
            </w:pPr>
            <w:r>
              <w:rPr>
                <w:b/>
                <w:bCs/>
              </w:rPr>
              <w:t>Criteria</w:t>
            </w:r>
          </w:p>
        </w:tc>
      </w:tr>
      <w:tr w:rsidR="007A2F20" w14:paraId="0550D7F6" w14:textId="77777777" w:rsidTr="00E64E86">
        <w:tc>
          <w:tcPr>
            <w:tcW w:w="1980" w:type="dxa"/>
          </w:tcPr>
          <w:p w14:paraId="7E4334B7" w14:textId="77777777" w:rsidR="007A2F20" w:rsidRDefault="007A2F20" w:rsidP="00E64E86">
            <w:pPr>
              <w:rPr>
                <w:b/>
                <w:bCs/>
              </w:rPr>
            </w:pPr>
            <w:r>
              <w:rPr>
                <w:b/>
                <w:bCs/>
              </w:rPr>
              <w:t>5</w:t>
            </w:r>
          </w:p>
        </w:tc>
        <w:tc>
          <w:tcPr>
            <w:tcW w:w="7036" w:type="dxa"/>
          </w:tcPr>
          <w:p w14:paraId="734A52A1" w14:textId="77777777" w:rsidR="007A2F20" w:rsidRPr="000210BA" w:rsidRDefault="007A2F20" w:rsidP="00E64E86">
            <w:r>
              <w:t>Good thought has been put into working with underserved groups, or a wide variety of perspectives and voices that aren’t often heard in research. Thought about the populations affected by the condition being researched. Good justification if contributors not from a variety of backgrounds.</w:t>
            </w:r>
          </w:p>
        </w:tc>
      </w:tr>
      <w:tr w:rsidR="007A2F20" w14:paraId="19BF3042" w14:textId="77777777" w:rsidTr="00E64E86">
        <w:tc>
          <w:tcPr>
            <w:tcW w:w="1980" w:type="dxa"/>
          </w:tcPr>
          <w:p w14:paraId="0979BA62" w14:textId="77777777" w:rsidR="007A2F20" w:rsidRDefault="007A2F20" w:rsidP="00E64E86">
            <w:pPr>
              <w:rPr>
                <w:b/>
                <w:bCs/>
              </w:rPr>
            </w:pPr>
            <w:r>
              <w:rPr>
                <w:b/>
                <w:bCs/>
              </w:rPr>
              <w:t>4</w:t>
            </w:r>
          </w:p>
        </w:tc>
        <w:tc>
          <w:tcPr>
            <w:tcW w:w="7036" w:type="dxa"/>
          </w:tcPr>
          <w:p w14:paraId="1DEFF60E" w14:textId="77777777" w:rsidR="007A2F20" w:rsidRPr="000210BA" w:rsidRDefault="007A2F20" w:rsidP="00E64E86">
            <w:r>
              <w:t>Thought about seeking input from people from a range of backgrounds, including underserved groups, with a realistic plan for achieving this. Valid justification if contributors are not fully representative.</w:t>
            </w:r>
          </w:p>
        </w:tc>
      </w:tr>
      <w:tr w:rsidR="007A2F20" w14:paraId="7F815FD2" w14:textId="77777777" w:rsidTr="00E64E86">
        <w:tc>
          <w:tcPr>
            <w:tcW w:w="1980" w:type="dxa"/>
          </w:tcPr>
          <w:p w14:paraId="56AB1E28" w14:textId="77777777" w:rsidR="007A2F20" w:rsidRDefault="007A2F20" w:rsidP="00E64E86">
            <w:pPr>
              <w:rPr>
                <w:b/>
                <w:bCs/>
              </w:rPr>
            </w:pPr>
            <w:r>
              <w:rPr>
                <w:b/>
                <w:bCs/>
              </w:rPr>
              <w:t>3</w:t>
            </w:r>
          </w:p>
        </w:tc>
        <w:tc>
          <w:tcPr>
            <w:tcW w:w="7036" w:type="dxa"/>
          </w:tcPr>
          <w:p w14:paraId="7DB0B7A0" w14:textId="77777777" w:rsidR="007A2F20" w:rsidRPr="000210BA" w:rsidRDefault="007A2F20" w:rsidP="00E64E86">
            <w:r>
              <w:t>Some thought has been put into getting perspectives from people from a range of backgrounds, with a plan for engaging with various groups or a range of people. Some clarification if contributors are less representative.</w:t>
            </w:r>
          </w:p>
        </w:tc>
      </w:tr>
      <w:tr w:rsidR="007A2F20" w14:paraId="690F1BEA" w14:textId="77777777" w:rsidTr="00E64E86">
        <w:tc>
          <w:tcPr>
            <w:tcW w:w="1980" w:type="dxa"/>
          </w:tcPr>
          <w:p w14:paraId="2145EE4E" w14:textId="77777777" w:rsidR="007A2F20" w:rsidRDefault="007A2F20" w:rsidP="00E64E86">
            <w:pPr>
              <w:rPr>
                <w:b/>
                <w:bCs/>
              </w:rPr>
            </w:pPr>
            <w:r>
              <w:rPr>
                <w:b/>
                <w:bCs/>
              </w:rPr>
              <w:lastRenderedPageBreak/>
              <w:t>2</w:t>
            </w:r>
          </w:p>
        </w:tc>
        <w:tc>
          <w:tcPr>
            <w:tcW w:w="7036" w:type="dxa"/>
          </w:tcPr>
          <w:p w14:paraId="12D3F949" w14:textId="77777777" w:rsidR="007A2F20" w:rsidRPr="000210BA" w:rsidRDefault="007A2F20" w:rsidP="00E64E86">
            <w:r>
              <w:t>Not much thought put into engaging with people from underserved groups or a range of backgrounds. No plan for how to engage with different people.</w:t>
            </w:r>
          </w:p>
        </w:tc>
      </w:tr>
      <w:tr w:rsidR="007A2F20" w14:paraId="3DCD287D" w14:textId="77777777" w:rsidTr="00E64E86">
        <w:tc>
          <w:tcPr>
            <w:tcW w:w="1980" w:type="dxa"/>
          </w:tcPr>
          <w:p w14:paraId="03AEDB45" w14:textId="77777777" w:rsidR="007A2F20" w:rsidRDefault="007A2F20" w:rsidP="00E64E86">
            <w:pPr>
              <w:rPr>
                <w:b/>
                <w:bCs/>
              </w:rPr>
            </w:pPr>
            <w:r>
              <w:rPr>
                <w:b/>
                <w:bCs/>
              </w:rPr>
              <w:t>1</w:t>
            </w:r>
          </w:p>
        </w:tc>
        <w:tc>
          <w:tcPr>
            <w:tcW w:w="7036" w:type="dxa"/>
          </w:tcPr>
          <w:p w14:paraId="661E91D3" w14:textId="77777777" w:rsidR="007A2F20" w:rsidRPr="000210BA" w:rsidRDefault="007A2F20" w:rsidP="00E64E86">
            <w:r>
              <w:t>No thought about the various people affected by their research, or plan to involve them to guide their project development.</w:t>
            </w:r>
          </w:p>
        </w:tc>
      </w:tr>
    </w:tbl>
    <w:p w14:paraId="02971F47" w14:textId="77777777" w:rsidR="007A2F20" w:rsidRPr="00BF29E1" w:rsidRDefault="007A2F20" w:rsidP="007A2F20"/>
    <w:p w14:paraId="7A978E6D" w14:textId="77777777" w:rsidR="007A2F20" w:rsidRPr="00637112" w:rsidRDefault="007A2F20" w:rsidP="007A2F20"/>
    <w:p w14:paraId="16E1E9AB" w14:textId="77777777" w:rsidR="005005AE" w:rsidRDefault="005005AE"/>
    <w:sectPr w:rsidR="005005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F20"/>
    <w:rsid w:val="000C592F"/>
    <w:rsid w:val="002A3366"/>
    <w:rsid w:val="004C5F5E"/>
    <w:rsid w:val="005005AE"/>
    <w:rsid w:val="007A2F20"/>
    <w:rsid w:val="00DE38A5"/>
    <w:rsid w:val="00EC04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7C01A"/>
  <w15:chartTrackingRefBased/>
  <w15:docId w15:val="{BDD92D4F-4E79-4A99-BA46-A0E839820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F20"/>
  </w:style>
  <w:style w:type="paragraph" w:styleId="Heading1">
    <w:name w:val="heading 1"/>
    <w:basedOn w:val="Normal"/>
    <w:next w:val="Normal"/>
    <w:link w:val="Heading1Char"/>
    <w:uiPriority w:val="9"/>
    <w:qFormat/>
    <w:rsid w:val="007A2F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2F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2F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2F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2F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2F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2F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F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F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F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2F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2F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2F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2F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2F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2F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F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F20"/>
    <w:rPr>
      <w:rFonts w:eastAsiaTheme="majorEastAsia" w:cstheme="majorBidi"/>
      <w:color w:val="272727" w:themeColor="text1" w:themeTint="D8"/>
    </w:rPr>
  </w:style>
  <w:style w:type="paragraph" w:styleId="Title">
    <w:name w:val="Title"/>
    <w:basedOn w:val="Normal"/>
    <w:next w:val="Normal"/>
    <w:link w:val="TitleChar"/>
    <w:uiPriority w:val="10"/>
    <w:qFormat/>
    <w:rsid w:val="007A2F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2F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2F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2F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2F20"/>
    <w:pPr>
      <w:spacing w:before="160"/>
      <w:jc w:val="center"/>
    </w:pPr>
    <w:rPr>
      <w:i/>
      <w:iCs/>
      <w:color w:val="404040" w:themeColor="text1" w:themeTint="BF"/>
    </w:rPr>
  </w:style>
  <w:style w:type="character" w:customStyle="1" w:styleId="QuoteChar">
    <w:name w:val="Quote Char"/>
    <w:basedOn w:val="DefaultParagraphFont"/>
    <w:link w:val="Quote"/>
    <w:uiPriority w:val="29"/>
    <w:rsid w:val="007A2F20"/>
    <w:rPr>
      <w:i/>
      <w:iCs/>
      <w:color w:val="404040" w:themeColor="text1" w:themeTint="BF"/>
    </w:rPr>
  </w:style>
  <w:style w:type="paragraph" w:styleId="ListParagraph">
    <w:name w:val="List Paragraph"/>
    <w:basedOn w:val="Normal"/>
    <w:uiPriority w:val="34"/>
    <w:qFormat/>
    <w:rsid w:val="007A2F20"/>
    <w:pPr>
      <w:ind w:left="720"/>
      <w:contextualSpacing/>
    </w:pPr>
  </w:style>
  <w:style w:type="character" w:styleId="IntenseEmphasis">
    <w:name w:val="Intense Emphasis"/>
    <w:basedOn w:val="DefaultParagraphFont"/>
    <w:uiPriority w:val="21"/>
    <w:qFormat/>
    <w:rsid w:val="007A2F20"/>
    <w:rPr>
      <w:i/>
      <w:iCs/>
      <w:color w:val="0F4761" w:themeColor="accent1" w:themeShade="BF"/>
    </w:rPr>
  </w:style>
  <w:style w:type="paragraph" w:styleId="IntenseQuote">
    <w:name w:val="Intense Quote"/>
    <w:basedOn w:val="Normal"/>
    <w:next w:val="Normal"/>
    <w:link w:val="IntenseQuoteChar"/>
    <w:uiPriority w:val="30"/>
    <w:qFormat/>
    <w:rsid w:val="007A2F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2F20"/>
    <w:rPr>
      <w:i/>
      <w:iCs/>
      <w:color w:val="0F4761" w:themeColor="accent1" w:themeShade="BF"/>
    </w:rPr>
  </w:style>
  <w:style w:type="character" w:styleId="IntenseReference">
    <w:name w:val="Intense Reference"/>
    <w:basedOn w:val="DefaultParagraphFont"/>
    <w:uiPriority w:val="32"/>
    <w:qFormat/>
    <w:rsid w:val="007A2F20"/>
    <w:rPr>
      <w:b/>
      <w:bCs/>
      <w:smallCaps/>
      <w:color w:val="0F4761" w:themeColor="accent1" w:themeShade="BF"/>
      <w:spacing w:val="5"/>
    </w:rPr>
  </w:style>
  <w:style w:type="character" w:styleId="Hyperlink">
    <w:name w:val="Hyperlink"/>
    <w:basedOn w:val="DefaultParagraphFont"/>
    <w:uiPriority w:val="99"/>
    <w:unhideWhenUsed/>
    <w:rsid w:val="007A2F20"/>
    <w:rPr>
      <w:color w:val="467886" w:themeColor="hyperlink"/>
      <w:u w:val="single"/>
    </w:rPr>
  </w:style>
  <w:style w:type="table" w:styleId="TableGrid">
    <w:name w:val="Table Grid"/>
    <w:basedOn w:val="TableNormal"/>
    <w:uiPriority w:val="39"/>
    <w:rsid w:val="007A2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google.com/nihr.ac.uk/pi-standards/home" TargetMode="External"/><Relationship Id="rId3" Type="http://schemas.openxmlformats.org/officeDocument/2006/relationships/customXml" Target="../customXml/item3.xml"/><Relationship Id="rId7" Type="http://schemas.openxmlformats.org/officeDocument/2006/relationships/hyperlink" Target="mailto:involvement@exeter.ac.uk"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involvement@exeter.ac.uk" TargetMode="External"/><Relationship Id="rId4" Type="http://schemas.openxmlformats.org/officeDocument/2006/relationships/styles" Target="styles.xml"/><Relationship Id="rId9" Type="http://schemas.openxmlformats.org/officeDocument/2006/relationships/hyperlink" Target="https://www.exeterbrc.nihr.ac.uk/wp/wp-content/uploads/2026/02/BRC-Pre-application-PPI-Support-fund-Researcher-guidance-20260209.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8f3bf71-5e24-4f4e-ab8e-847a446d3ff8" xsi:nil="true"/>
    <Theme xmlns="8b9c8d4b-4c75-4248-b5ba-e859511303eb" xsi:nil="true"/>
    <lcf76f155ced4ddcb4097134ff3c332f xmlns="8b9c8d4b-4c75-4248-b5ba-e859511303e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8ABE8A7E7D1D4B97C444EED5D91E92" ma:contentTypeVersion="20" ma:contentTypeDescription="Create a new document." ma:contentTypeScope="" ma:versionID="c03e17551a907ce5880ae745b2e462ee">
  <xsd:schema xmlns:xsd="http://www.w3.org/2001/XMLSchema" xmlns:xs="http://www.w3.org/2001/XMLSchema" xmlns:p="http://schemas.microsoft.com/office/2006/metadata/properties" xmlns:ns2="8b9c8d4b-4c75-4248-b5ba-e859511303eb" xmlns:ns3="b8f3bf71-5e24-4f4e-ab8e-847a446d3ff8" targetNamespace="http://schemas.microsoft.com/office/2006/metadata/properties" ma:root="true" ma:fieldsID="7283927ecc17a91f4d7ebb8eaa9272e6" ns2:_="" ns3:_="">
    <xsd:import namespace="8b9c8d4b-4c75-4248-b5ba-e859511303eb"/>
    <xsd:import namespace="b8f3bf71-5e24-4f4e-ab8e-847a446d3ff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element ref="ns2:The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9c8d4b-4c75-4248-b5ba-e859511303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heme" ma:index="27" nillable="true" ma:displayName="Theme" ma:format="Dropdown" ma:internalName="Theme">
      <xsd:simpleType>
        <xsd:restriction base="dms:Choice">
          <xsd:enumeration value="Diabetes"/>
          <xsd:enumeration value="Rehab"/>
          <xsd:enumeration value="G&amp;G"/>
          <xsd:enumeration value="Neuro"/>
          <xsd:enumeration value="CM"/>
          <xsd:enumeration value="Emerging"/>
        </xsd:restriction>
      </xsd:simpleType>
    </xsd:element>
  </xsd:schema>
  <xsd:schema xmlns:xsd="http://www.w3.org/2001/XMLSchema" xmlns:xs="http://www.w3.org/2001/XMLSchema" xmlns:dms="http://schemas.microsoft.com/office/2006/documentManagement/types" xmlns:pc="http://schemas.microsoft.com/office/infopath/2007/PartnerControls" targetNamespace="b8f3bf71-5e24-4f4e-ab8e-847a446d3ff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fc49044-ebbd-4042-8794-ed92c084bf58}" ma:internalName="TaxCatchAll" ma:showField="CatchAllData" ma:web="b8f3bf71-5e24-4f4e-ab8e-847a446d3f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CDAC94-9E4E-463A-A7FA-3EFB1A7F8AA4}">
  <ds:schemaRefs>
    <ds:schemaRef ds:uri="http://schemas.microsoft.com/office/2006/metadata/properties"/>
    <ds:schemaRef ds:uri="http://schemas.microsoft.com/office/infopath/2007/PartnerControls"/>
    <ds:schemaRef ds:uri="b8f3bf71-5e24-4f4e-ab8e-847a446d3ff8"/>
    <ds:schemaRef ds:uri="8b9c8d4b-4c75-4248-b5ba-e859511303eb"/>
  </ds:schemaRefs>
</ds:datastoreItem>
</file>

<file path=customXml/itemProps2.xml><?xml version="1.0" encoding="utf-8"?>
<ds:datastoreItem xmlns:ds="http://schemas.openxmlformats.org/officeDocument/2006/customXml" ds:itemID="{F935504E-9F98-4357-B1CB-72E187842709}">
  <ds:schemaRefs>
    <ds:schemaRef ds:uri="http://schemas.microsoft.com/sharepoint/v3/contenttype/forms"/>
  </ds:schemaRefs>
</ds:datastoreItem>
</file>

<file path=customXml/itemProps3.xml><?xml version="1.0" encoding="utf-8"?>
<ds:datastoreItem xmlns:ds="http://schemas.openxmlformats.org/officeDocument/2006/customXml" ds:itemID="{379AE597-48E0-4F01-82F5-87530F4F2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c8d4b-4c75-4248-b5ba-e859511303eb"/>
    <ds:schemaRef ds:uri="b8f3bf71-5e24-4f4e-ab8e-847a446d3f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836</Words>
  <Characters>4828</Characters>
  <Application>Microsoft Office Word</Application>
  <DocSecurity>0</DocSecurity>
  <Lines>229</Lines>
  <Paragraphs>176</Paragraphs>
  <ScaleCrop>false</ScaleCrop>
  <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Jess</dc:creator>
  <cp:keywords/>
  <dc:description/>
  <cp:lastModifiedBy>Smith, Jess</cp:lastModifiedBy>
  <cp:revision>2</cp:revision>
  <dcterms:created xsi:type="dcterms:W3CDTF">2026-02-09T13:08:00Z</dcterms:created>
  <dcterms:modified xsi:type="dcterms:W3CDTF">2026-02-12T14:39:00Z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0x010100938ABE8A7E7D1D4B97C444EED5D91E92</vt:lpwstr>
  </property>
  <property fmtid="{D5CDD505-2E9C-101B-9397-08002B2CF9AE}" pid="3" name="MediaServiceImageTags">
    <vt:lpwstr/>
  </property>
</Properties>
</file>